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9F08" w14:textId="77777777" w:rsidR="00251CA1" w:rsidRDefault="00251CA1" w:rsidP="00251CA1">
      <w:pPr>
        <w:pStyle w:val="paragraph"/>
        <w:jc w:val="center"/>
        <w:textAlignment w:val="baseline"/>
        <w:rPr>
          <w:rStyle w:val="normaltextrun1"/>
          <w:rFonts w:asciiTheme="minorHAnsi" w:hAnsiTheme="minorHAnsi" w:cstheme="minorHAnsi"/>
          <w:b/>
          <w:bCs/>
          <w:lang w:val="en-GB"/>
        </w:rPr>
      </w:pPr>
      <w:r w:rsidRPr="0013688A">
        <w:rPr>
          <w:rStyle w:val="normaltextrun1"/>
          <w:rFonts w:asciiTheme="minorHAnsi" w:hAnsiTheme="minorHAnsi" w:cstheme="minorHAnsi"/>
          <w:b/>
          <w:bCs/>
          <w:lang w:val="en-GB"/>
        </w:rPr>
        <w:t>General Terms</w:t>
      </w:r>
    </w:p>
    <w:p w14:paraId="27D9B047" w14:textId="76F7FB70" w:rsidR="00251CA1" w:rsidRPr="0013688A" w:rsidRDefault="00251CA1" w:rsidP="00251CA1">
      <w:pPr>
        <w:pStyle w:val="paragraph"/>
        <w:jc w:val="center"/>
        <w:textAlignment w:val="baseline"/>
        <w:rPr>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 xml:space="preserve">Oslo, </w:t>
      </w:r>
      <w:r w:rsidR="00057001">
        <w:rPr>
          <w:rStyle w:val="normaltextrun1"/>
          <w:rFonts w:asciiTheme="minorHAnsi" w:hAnsiTheme="minorHAnsi" w:cstheme="minorHAnsi"/>
          <w:sz w:val="22"/>
          <w:szCs w:val="22"/>
          <w:lang w:val="en-GB"/>
        </w:rPr>
        <w:t>2 January</w:t>
      </w:r>
      <w:r w:rsidRPr="0013688A">
        <w:rPr>
          <w:rStyle w:val="normaltextrun1"/>
          <w:rFonts w:asciiTheme="minorHAnsi" w:hAnsiTheme="minorHAnsi" w:cstheme="minorHAnsi"/>
          <w:sz w:val="22"/>
          <w:szCs w:val="22"/>
          <w:lang w:val="en-GB"/>
        </w:rPr>
        <w:t xml:space="preserve"> 202</w:t>
      </w:r>
      <w:r w:rsidR="009442B1">
        <w:rPr>
          <w:rStyle w:val="normaltextrun1"/>
          <w:rFonts w:asciiTheme="minorHAnsi" w:hAnsiTheme="minorHAnsi" w:cstheme="minorHAnsi"/>
          <w:sz w:val="22"/>
          <w:szCs w:val="22"/>
          <w:lang w:val="en-GB"/>
        </w:rPr>
        <w:t>6</w:t>
      </w:r>
    </w:p>
    <w:p w14:paraId="654C5A60" w14:textId="77777777" w:rsidR="00251CA1" w:rsidRPr="006C525B" w:rsidRDefault="00251CA1" w:rsidP="00251CA1">
      <w:pPr>
        <w:pStyle w:val="paragraph"/>
        <w:jc w:val="both"/>
        <w:textAlignment w:val="baseline"/>
        <w:rPr>
          <w:rFonts w:asciiTheme="minorHAnsi" w:hAnsiTheme="minorHAnsi" w:cstheme="minorHAnsi"/>
          <w:sz w:val="12"/>
          <w:szCs w:val="12"/>
          <w:lang w:val="en-GB"/>
        </w:rPr>
      </w:pPr>
      <w:r w:rsidRPr="006C525B">
        <w:rPr>
          <w:rStyle w:val="eop"/>
          <w:rFonts w:asciiTheme="minorHAnsi" w:hAnsiTheme="minorHAnsi" w:cstheme="minorHAnsi"/>
          <w:sz w:val="12"/>
          <w:szCs w:val="12"/>
          <w:lang w:val="en-GB"/>
        </w:rPr>
        <w:t> </w:t>
      </w:r>
    </w:p>
    <w:p w14:paraId="3D33F2C3" w14:textId="1557231B" w:rsidR="00251CA1" w:rsidRPr="0013688A" w:rsidRDefault="00251CA1" w:rsidP="00251CA1">
      <w:pPr>
        <w:pStyle w:val="paragraph"/>
        <w:jc w:val="both"/>
        <w:textAlignment w:val="baseline"/>
        <w:rPr>
          <w:rStyle w:val="eop"/>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 xml:space="preserve">The following </w:t>
      </w:r>
      <w:r w:rsidRPr="0013688A">
        <w:rPr>
          <w:rStyle w:val="normaltextrun1"/>
          <w:rFonts w:asciiTheme="minorHAnsi" w:hAnsiTheme="minorHAnsi" w:cstheme="minorHAnsi"/>
          <w:b/>
          <w:sz w:val="22"/>
          <w:szCs w:val="22"/>
          <w:lang w:val="en-GB"/>
        </w:rPr>
        <w:t>G</w:t>
      </w:r>
      <w:r w:rsidRPr="0013688A">
        <w:rPr>
          <w:rStyle w:val="normaltextrun1"/>
          <w:rFonts w:asciiTheme="minorHAnsi" w:hAnsiTheme="minorHAnsi" w:cstheme="minorHAnsi"/>
          <w:b/>
          <w:bCs/>
          <w:sz w:val="22"/>
          <w:szCs w:val="22"/>
          <w:lang w:val="en-GB"/>
        </w:rPr>
        <w:t xml:space="preserve">eneral Terms </w:t>
      </w:r>
      <w:r w:rsidRPr="0013688A">
        <w:rPr>
          <w:rStyle w:val="normaltextrun1"/>
          <w:rFonts w:asciiTheme="minorHAnsi" w:hAnsiTheme="minorHAnsi" w:cstheme="minorHAnsi"/>
          <w:sz w:val="22"/>
          <w:szCs w:val="22"/>
          <w:lang w:val="en-GB"/>
        </w:rPr>
        <w:t xml:space="preserve">apply to all assistance provided by us, </w:t>
      </w:r>
      <w:bookmarkStart w:id="0" w:name="_Hlk164669521"/>
      <w:r w:rsidRPr="0013688A">
        <w:rPr>
          <w:rStyle w:val="normaltextrun1"/>
          <w:rFonts w:asciiTheme="minorHAnsi" w:hAnsiTheme="minorHAnsi" w:cstheme="minorHAnsi"/>
          <w:sz w:val="22"/>
          <w:szCs w:val="22"/>
          <w:lang w:val="en-GB"/>
        </w:rPr>
        <w:t xml:space="preserve">ADVOKATFIRMAET </w:t>
      </w:r>
      <w:r w:rsidR="009442B1">
        <w:rPr>
          <w:rStyle w:val="normaltextrun1"/>
          <w:rFonts w:asciiTheme="minorHAnsi" w:hAnsiTheme="minorHAnsi" w:cstheme="minorHAnsi"/>
          <w:sz w:val="22"/>
          <w:szCs w:val="22"/>
          <w:lang w:val="en-GB"/>
        </w:rPr>
        <w:t xml:space="preserve">ENERGI &amp; </w:t>
      </w:r>
      <w:r w:rsidRPr="0013688A">
        <w:rPr>
          <w:rStyle w:val="normaltextrun1"/>
          <w:rFonts w:asciiTheme="minorHAnsi" w:hAnsiTheme="minorHAnsi" w:cstheme="minorHAnsi"/>
          <w:sz w:val="22"/>
          <w:szCs w:val="22"/>
          <w:lang w:val="en-GB"/>
        </w:rPr>
        <w:t>SKATT (</w:t>
      </w:r>
      <w:r w:rsidR="009442B1">
        <w:rPr>
          <w:rStyle w:val="normaltextrun1"/>
          <w:rFonts w:asciiTheme="minorHAnsi" w:hAnsiTheme="minorHAnsi" w:cstheme="minorHAnsi"/>
          <w:sz w:val="22"/>
          <w:szCs w:val="22"/>
          <w:lang w:val="en-GB"/>
        </w:rPr>
        <w:t>Energy &amp;</w:t>
      </w:r>
      <w:r w:rsidR="00A93FEE">
        <w:rPr>
          <w:rStyle w:val="normaltextrun1"/>
          <w:rFonts w:asciiTheme="minorHAnsi" w:hAnsiTheme="minorHAnsi" w:cstheme="minorHAnsi"/>
          <w:sz w:val="22"/>
          <w:szCs w:val="22"/>
          <w:lang w:val="en-GB"/>
        </w:rPr>
        <w:t xml:space="preserve"> </w:t>
      </w:r>
      <w:r w:rsidRPr="0013688A">
        <w:rPr>
          <w:rStyle w:val="normaltextrun1"/>
          <w:rFonts w:asciiTheme="minorHAnsi" w:hAnsiTheme="minorHAnsi" w:cstheme="minorHAnsi"/>
          <w:sz w:val="22"/>
          <w:szCs w:val="22"/>
          <w:lang w:val="en-GB"/>
        </w:rPr>
        <w:t>Tax) AS</w:t>
      </w:r>
      <w:bookmarkEnd w:id="0"/>
      <w:r w:rsidRPr="0013688A">
        <w:rPr>
          <w:rStyle w:val="normaltextrun1"/>
          <w:rFonts w:asciiTheme="minorHAnsi" w:hAnsiTheme="minorHAnsi" w:cstheme="minorHAnsi"/>
          <w:sz w:val="22"/>
          <w:szCs w:val="22"/>
          <w:lang w:val="en-GB"/>
        </w:rPr>
        <w:t xml:space="preserve"> ("</w:t>
      </w:r>
      <w:r w:rsidRPr="0013688A">
        <w:rPr>
          <w:rStyle w:val="normaltextrun1"/>
          <w:rFonts w:asciiTheme="minorHAnsi" w:hAnsiTheme="minorHAnsi" w:cstheme="minorHAnsi"/>
          <w:b/>
          <w:bCs/>
          <w:sz w:val="22"/>
          <w:szCs w:val="22"/>
          <w:lang w:val="en-GB"/>
        </w:rPr>
        <w:t>Law Firm</w:t>
      </w:r>
      <w:r w:rsidRPr="0013688A">
        <w:rPr>
          <w:rStyle w:val="normaltextrun1"/>
          <w:rFonts w:asciiTheme="minorHAnsi" w:hAnsiTheme="minorHAnsi" w:cstheme="minorHAnsi"/>
          <w:sz w:val="22"/>
          <w:szCs w:val="22"/>
          <w:lang w:val="en-GB"/>
        </w:rPr>
        <w:t>"), unless otherwise agreed in writing.</w:t>
      </w:r>
    </w:p>
    <w:p w14:paraId="60AD93A8" w14:textId="77777777" w:rsidR="006C525B" w:rsidRPr="006C525B" w:rsidRDefault="006C525B" w:rsidP="00251CA1">
      <w:pPr>
        <w:pStyle w:val="paragraph"/>
        <w:textAlignment w:val="baseline"/>
        <w:rPr>
          <w:rStyle w:val="normaltextrun1"/>
          <w:rFonts w:asciiTheme="minorHAnsi" w:hAnsiTheme="minorHAnsi" w:cstheme="minorHAnsi"/>
          <w:b/>
          <w:bCs/>
          <w:sz w:val="12"/>
          <w:szCs w:val="12"/>
          <w:lang w:val="en-GB"/>
        </w:rPr>
      </w:pPr>
    </w:p>
    <w:p w14:paraId="2B3B6BA8" w14:textId="35D5A87D"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normaltextrun1"/>
          <w:rFonts w:asciiTheme="minorHAnsi" w:hAnsiTheme="minorHAnsi" w:cstheme="minorHAnsi"/>
          <w:b/>
          <w:bCs/>
          <w:sz w:val="22"/>
          <w:szCs w:val="22"/>
          <w:lang w:val="en-GB"/>
        </w:rPr>
        <w:t>Basis for our services</w:t>
      </w:r>
    </w:p>
    <w:p w14:paraId="219DC820" w14:textId="77777777" w:rsidR="00251CA1" w:rsidRPr="0013688A" w:rsidRDefault="00251CA1" w:rsidP="00251CA1">
      <w:pPr>
        <w:pStyle w:val="paragrap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Our advice and assessments are based on the information and documentation we receive from the client. When preparing considerations and advice, we assume that such information and documentation are correct and complete and do not require further verification.</w:t>
      </w:r>
    </w:p>
    <w:p w14:paraId="3D134107" w14:textId="77777777" w:rsidR="00251CA1" w:rsidRPr="0013688A" w:rsidRDefault="00251CA1" w:rsidP="00251CA1">
      <w:pPr>
        <w:pStyle w:val="paragraph"/>
        <w:textAlignment w:val="baseline"/>
        <w:rPr>
          <w:rStyle w:val="normaltextrun1"/>
          <w:rFonts w:asciiTheme="minorHAnsi" w:hAnsiTheme="minorHAnsi" w:cstheme="minorHAnsi"/>
          <w:sz w:val="6"/>
          <w:szCs w:val="6"/>
          <w:lang w:val="en-GB"/>
        </w:rPr>
      </w:pPr>
    </w:p>
    <w:p w14:paraId="26B2755F"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Our advice and considerations are based exclusively on Norwegian law. They reflect our understanding of applicable rules and regulations at the time the advice and considerations are issued, but this does not preclude the tax authorities from taking a different view, or subsequent amendment or divergent interpretation of rules and regulations. Our legal advice does not alter the client’s disclosure duty in connection with reporting to the tax authorities.</w:t>
      </w:r>
      <w:r w:rsidRPr="0013688A">
        <w:rPr>
          <w:rStyle w:val="eop"/>
          <w:rFonts w:asciiTheme="minorHAnsi" w:hAnsiTheme="minorHAnsi" w:cstheme="minorHAnsi"/>
          <w:sz w:val="22"/>
          <w:szCs w:val="22"/>
          <w:lang w:val="en-GB"/>
        </w:rPr>
        <w:t> </w:t>
      </w:r>
    </w:p>
    <w:p w14:paraId="274D9076" w14:textId="77777777" w:rsidR="00251CA1" w:rsidRPr="007D2C23" w:rsidRDefault="00251CA1" w:rsidP="00251CA1">
      <w:pPr>
        <w:pStyle w:val="paragraph"/>
        <w:textAlignment w:val="baseline"/>
        <w:rPr>
          <w:rFonts w:asciiTheme="minorHAnsi" w:hAnsiTheme="minorHAnsi" w:cstheme="minorHAnsi"/>
          <w:sz w:val="12"/>
          <w:szCs w:val="12"/>
          <w:lang w:val="en-GB"/>
        </w:rPr>
      </w:pPr>
      <w:r w:rsidRPr="007D2C23">
        <w:rPr>
          <w:rStyle w:val="normaltextrun1"/>
          <w:rFonts w:asciiTheme="minorHAnsi" w:hAnsiTheme="minorHAnsi" w:cstheme="minorHAnsi"/>
          <w:sz w:val="12"/>
          <w:szCs w:val="12"/>
          <w:lang w:val="en-GB"/>
        </w:rPr>
        <w:t> </w:t>
      </w:r>
      <w:r w:rsidRPr="007D2C23">
        <w:rPr>
          <w:rStyle w:val="eop"/>
          <w:rFonts w:asciiTheme="minorHAnsi" w:hAnsiTheme="minorHAnsi" w:cstheme="minorHAnsi"/>
          <w:sz w:val="12"/>
          <w:szCs w:val="12"/>
          <w:lang w:val="en-GB"/>
        </w:rPr>
        <w:t> </w:t>
      </w:r>
    </w:p>
    <w:p w14:paraId="65ABB543"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normaltextrun1"/>
          <w:rFonts w:asciiTheme="minorHAnsi" w:hAnsiTheme="minorHAnsi" w:cstheme="minorHAnsi"/>
          <w:b/>
          <w:bCs/>
          <w:sz w:val="22"/>
          <w:szCs w:val="22"/>
          <w:lang w:val="en-GB"/>
        </w:rPr>
        <w:t>Fees, etc.</w:t>
      </w:r>
      <w:r w:rsidRPr="0013688A">
        <w:rPr>
          <w:rStyle w:val="eop"/>
          <w:rFonts w:asciiTheme="minorHAnsi" w:hAnsiTheme="minorHAnsi" w:cstheme="minorHAnsi"/>
          <w:sz w:val="22"/>
          <w:szCs w:val="22"/>
          <w:lang w:val="en-GB"/>
        </w:rPr>
        <w:t> </w:t>
      </w:r>
    </w:p>
    <w:p w14:paraId="0755C69A" w14:textId="77777777" w:rsidR="00251CA1" w:rsidRPr="0013688A" w:rsidRDefault="00251CA1" w:rsidP="00251CA1">
      <w:pPr>
        <w:pStyle w:val="paragraph"/>
        <w:jc w:val="bot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 xml:space="preserve">The client is liable to pay fees, expenses and disbursements related to the assignment. Unless otherwise agreed, our fees are based on time spent. We also reserve the right to take account of the complexity of the assignment, our specialist expertise, the value of the assignment and the achieved outcome. Our hourly rates are normally adjusted annually. The client will be informed in advance of any material expenses or disbursements. </w:t>
      </w:r>
    </w:p>
    <w:p w14:paraId="00B0ADB5" w14:textId="77777777" w:rsidR="00251CA1" w:rsidRPr="0013688A" w:rsidRDefault="00251CA1" w:rsidP="00251CA1">
      <w:pPr>
        <w:pStyle w:val="paragraph"/>
        <w:jc w:val="both"/>
        <w:textAlignment w:val="baseline"/>
        <w:rPr>
          <w:rStyle w:val="normaltextrun1"/>
          <w:rFonts w:asciiTheme="minorHAnsi" w:hAnsiTheme="minorHAnsi" w:cstheme="minorHAnsi"/>
          <w:sz w:val="6"/>
          <w:szCs w:val="6"/>
          <w:lang w:val="en-GB"/>
        </w:rPr>
      </w:pPr>
    </w:p>
    <w:p w14:paraId="1504AF3B" w14:textId="77777777" w:rsidR="00251CA1" w:rsidRPr="0013688A" w:rsidRDefault="00251CA1" w:rsidP="00251CA1">
      <w:pPr>
        <w:pStyle w:val="paragraph"/>
        <w:jc w:val="bot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We normally invoice on a monthly basis, but we reserve the right to issue fee invoices in accordance with the progress of the assignment. Invoices fall due for payment 15 days after the invoice date.</w:t>
      </w:r>
    </w:p>
    <w:p w14:paraId="6FC31FEE" w14:textId="77777777" w:rsidR="00251CA1" w:rsidRPr="0013688A" w:rsidRDefault="00251CA1" w:rsidP="00251CA1">
      <w:pPr>
        <w:pStyle w:val="paragraph"/>
        <w:jc w:val="both"/>
        <w:textAlignment w:val="baseline"/>
        <w:rPr>
          <w:rStyle w:val="normaltextrun1"/>
          <w:rFonts w:asciiTheme="minorHAnsi" w:hAnsiTheme="minorHAnsi" w:cstheme="minorHAnsi"/>
          <w:sz w:val="6"/>
          <w:szCs w:val="6"/>
          <w:lang w:val="en-GB"/>
        </w:rPr>
      </w:pPr>
    </w:p>
    <w:p w14:paraId="2BACED54" w14:textId="77777777" w:rsidR="00251CA1" w:rsidRPr="0013688A" w:rsidRDefault="00251CA1" w:rsidP="00251CA1">
      <w:pPr>
        <w:pStyle w:val="paragraph"/>
        <w:jc w:val="bot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If the client wishes to cancel the assignment, the lawyer in charge of the matter must be notified immediately. Such notification must, wherever possible, be given in writing. Likewise, we will immediately notify the client if we conclude that we cannot continue to work on the assignment. The client will be sent an invoice in respect of fees, expenses and any disbursements incurred prior to receipt of such notification, as well as any subsequently incurred fees, expenses and disbursements which are necessary for orderly conclusion of the assignment.</w:t>
      </w:r>
    </w:p>
    <w:p w14:paraId="24197520" w14:textId="77777777" w:rsidR="00251CA1" w:rsidRPr="0013688A" w:rsidRDefault="00251CA1" w:rsidP="00251CA1">
      <w:pPr>
        <w:pStyle w:val="paragraph"/>
        <w:jc w:val="both"/>
        <w:textAlignment w:val="baseline"/>
        <w:rPr>
          <w:rStyle w:val="normaltextrun1"/>
          <w:rFonts w:asciiTheme="minorHAnsi" w:hAnsiTheme="minorHAnsi" w:cstheme="minorHAnsi"/>
          <w:sz w:val="6"/>
          <w:szCs w:val="6"/>
          <w:lang w:val="en-GB"/>
        </w:rPr>
      </w:pPr>
    </w:p>
    <w:p w14:paraId="7FAF1CA5" w14:textId="77777777" w:rsidR="00251CA1" w:rsidRPr="0013688A" w:rsidRDefault="00251CA1" w:rsidP="00251CA1">
      <w:pPr>
        <w:pStyle w:val="paragraph"/>
        <w:jc w:val="both"/>
        <w:textAlignment w:val="baseline"/>
        <w:rPr>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 xml:space="preserve">If the client has insurance which covers legal fees (e.g. legal insurance), or is entitled to legal aid under the Legal Aid Act, this will not reduce the </w:t>
      </w:r>
      <w:r>
        <w:rPr>
          <w:rStyle w:val="normaltextrun1"/>
          <w:rFonts w:asciiTheme="minorHAnsi" w:hAnsiTheme="minorHAnsi" w:cstheme="minorHAnsi"/>
          <w:sz w:val="22"/>
          <w:szCs w:val="22"/>
          <w:lang w:val="en-GB"/>
        </w:rPr>
        <w:t>amount</w:t>
      </w:r>
      <w:r w:rsidRPr="0013688A">
        <w:rPr>
          <w:rStyle w:val="normaltextrun1"/>
          <w:rFonts w:asciiTheme="minorHAnsi" w:hAnsiTheme="minorHAnsi" w:cstheme="minorHAnsi"/>
          <w:sz w:val="22"/>
          <w:szCs w:val="22"/>
          <w:lang w:val="en-GB"/>
        </w:rPr>
        <w:t xml:space="preserve"> payable to the Law Firm unless expressly agreed. </w:t>
      </w:r>
      <w:r w:rsidRPr="0013688A">
        <w:rPr>
          <w:rStyle w:val="eop"/>
          <w:rFonts w:asciiTheme="minorHAnsi" w:hAnsiTheme="minorHAnsi" w:cstheme="minorHAnsi"/>
          <w:sz w:val="22"/>
          <w:szCs w:val="22"/>
          <w:lang w:val="en-GB"/>
        </w:rPr>
        <w:t> </w:t>
      </w:r>
    </w:p>
    <w:p w14:paraId="7BEAE5D7" w14:textId="77777777" w:rsidR="00251CA1" w:rsidRPr="007D2C23" w:rsidRDefault="00251CA1" w:rsidP="00251CA1">
      <w:pPr>
        <w:pStyle w:val="paragraph"/>
        <w:textAlignment w:val="baseline"/>
        <w:rPr>
          <w:rFonts w:asciiTheme="minorHAnsi" w:hAnsiTheme="minorHAnsi" w:cstheme="minorHAnsi"/>
          <w:sz w:val="12"/>
          <w:szCs w:val="12"/>
          <w:lang w:val="en-GB"/>
        </w:rPr>
      </w:pPr>
      <w:r w:rsidRPr="007D2C23">
        <w:rPr>
          <w:rStyle w:val="eop"/>
          <w:rFonts w:asciiTheme="minorHAnsi" w:hAnsiTheme="minorHAnsi" w:cstheme="minorHAnsi"/>
          <w:sz w:val="12"/>
          <w:szCs w:val="12"/>
          <w:lang w:val="en-GB"/>
        </w:rPr>
        <w:t> </w:t>
      </w:r>
    </w:p>
    <w:p w14:paraId="7D806BB4"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normaltextrun1"/>
          <w:rFonts w:asciiTheme="minorHAnsi" w:hAnsiTheme="minorHAnsi" w:cstheme="minorHAnsi"/>
          <w:b/>
          <w:bCs/>
          <w:sz w:val="22"/>
          <w:szCs w:val="22"/>
          <w:lang w:val="en-GB"/>
        </w:rPr>
        <w:t>Legal disputes – outcome</w:t>
      </w:r>
      <w:r w:rsidRPr="0013688A">
        <w:rPr>
          <w:rStyle w:val="eop"/>
          <w:rFonts w:asciiTheme="minorHAnsi" w:hAnsiTheme="minorHAnsi" w:cstheme="minorHAnsi"/>
          <w:sz w:val="22"/>
          <w:szCs w:val="22"/>
          <w:lang w:val="en-GB"/>
        </w:rPr>
        <w:t> </w:t>
      </w:r>
    </w:p>
    <w:p w14:paraId="42B0C94F" w14:textId="77777777" w:rsidR="00251CA1" w:rsidRPr="0013688A" w:rsidRDefault="00251CA1" w:rsidP="00251CA1">
      <w:pPr>
        <w:pStyle w:val="paragrap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The outcome of legal disputes is always uncertain. Accordingly, we are not liable if a case outcome differs from what we have stated.</w:t>
      </w:r>
    </w:p>
    <w:p w14:paraId="1327AB5A" w14:textId="77777777" w:rsidR="00251CA1" w:rsidRPr="0013688A" w:rsidRDefault="00251CA1" w:rsidP="00251CA1">
      <w:pPr>
        <w:pStyle w:val="paragraph"/>
        <w:textAlignment w:val="baseline"/>
        <w:rPr>
          <w:rStyle w:val="normaltextrun1"/>
          <w:rFonts w:asciiTheme="minorHAnsi" w:hAnsiTheme="minorHAnsi" w:cstheme="minorHAnsi"/>
          <w:sz w:val="6"/>
          <w:szCs w:val="6"/>
          <w:lang w:val="en-GB"/>
        </w:rPr>
      </w:pPr>
    </w:p>
    <w:p w14:paraId="73E55264"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The client is required to pay the fees we invoice on a matter regardless of whether legal costs are awarded, and irrespective of the awarded amount. </w:t>
      </w:r>
      <w:r w:rsidRPr="0013688A">
        <w:rPr>
          <w:rStyle w:val="eop"/>
          <w:rFonts w:asciiTheme="minorHAnsi" w:hAnsiTheme="minorHAnsi" w:cstheme="minorHAnsi"/>
          <w:sz w:val="22"/>
          <w:szCs w:val="22"/>
          <w:lang w:val="en-GB"/>
        </w:rPr>
        <w:t> </w:t>
      </w:r>
    </w:p>
    <w:p w14:paraId="3F96B718" w14:textId="77777777" w:rsidR="00251CA1" w:rsidRPr="007D2C23" w:rsidRDefault="00251CA1" w:rsidP="00251CA1">
      <w:pPr>
        <w:pStyle w:val="paragraph"/>
        <w:textAlignment w:val="baseline"/>
        <w:rPr>
          <w:rStyle w:val="eop"/>
          <w:rFonts w:asciiTheme="minorHAnsi" w:hAnsiTheme="minorHAnsi" w:cstheme="minorHAnsi"/>
          <w:sz w:val="12"/>
          <w:szCs w:val="12"/>
          <w:lang w:val="en-GB"/>
        </w:rPr>
      </w:pPr>
    </w:p>
    <w:p w14:paraId="13FAFBCC" w14:textId="77777777" w:rsidR="00251CA1" w:rsidRPr="0013688A" w:rsidRDefault="00251CA1" w:rsidP="00251CA1">
      <w:pPr>
        <w:pStyle w:val="paragraph"/>
        <w:textAlignment w:val="baseline"/>
        <w:rPr>
          <w:rFonts w:asciiTheme="minorHAnsi" w:hAnsiTheme="minorHAnsi" w:cstheme="minorHAnsi"/>
          <w:sz w:val="16"/>
          <w:szCs w:val="16"/>
          <w:lang w:val="en-GB"/>
        </w:rPr>
      </w:pPr>
      <w:r w:rsidRPr="0013688A">
        <w:rPr>
          <w:rStyle w:val="normaltextrun1"/>
          <w:rFonts w:asciiTheme="minorHAnsi" w:hAnsiTheme="minorHAnsi" w:cstheme="minorHAnsi"/>
          <w:b/>
          <w:bCs/>
          <w:sz w:val="22"/>
          <w:szCs w:val="22"/>
          <w:lang w:val="en-GB"/>
        </w:rPr>
        <w:t>Ownership</w:t>
      </w:r>
    </w:p>
    <w:p w14:paraId="1E9A800D"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Copyright and/or other intellectual property rights arising in connection with work done on behalf of the client, including ideas, methods and “know how”, belong to the Law Firm.</w:t>
      </w:r>
    </w:p>
    <w:p w14:paraId="282F3C61" w14:textId="77777777" w:rsidR="00251CA1" w:rsidRPr="007D2C23" w:rsidRDefault="00251CA1" w:rsidP="00251CA1">
      <w:pPr>
        <w:pStyle w:val="paragraph"/>
        <w:textAlignment w:val="baseline"/>
        <w:rPr>
          <w:rStyle w:val="normaltextrun1"/>
          <w:rFonts w:asciiTheme="minorHAnsi" w:hAnsiTheme="minorHAnsi" w:cstheme="minorHAnsi"/>
          <w:b/>
          <w:bCs/>
          <w:sz w:val="12"/>
          <w:szCs w:val="12"/>
          <w:lang w:val="en-GB"/>
        </w:rPr>
      </w:pPr>
    </w:p>
    <w:p w14:paraId="372C1DEB"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normaltextrun1"/>
          <w:rFonts w:asciiTheme="minorHAnsi" w:hAnsiTheme="minorHAnsi" w:cstheme="minorHAnsi"/>
          <w:b/>
          <w:bCs/>
          <w:sz w:val="22"/>
          <w:szCs w:val="22"/>
          <w:lang w:val="en-GB"/>
        </w:rPr>
        <w:t>Communication</w:t>
      </w:r>
    </w:p>
    <w:p w14:paraId="3284A18E" w14:textId="77777777" w:rsidR="00251CA1" w:rsidRPr="0013688A" w:rsidRDefault="00251CA1" w:rsidP="00251CA1">
      <w:pPr>
        <w:pStyle w:val="paragrap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We use electronic means of communication, and will not use encrypted email unless explicitly agreed otherwise. We are not liable for the risks associated with such communications, including viruses and non-receipt by the addressee due to virus filters or firewalls.</w:t>
      </w:r>
    </w:p>
    <w:p w14:paraId="25368E9E" w14:textId="77777777" w:rsidR="00251CA1" w:rsidRPr="007D2C23" w:rsidRDefault="00251CA1" w:rsidP="00251CA1">
      <w:pPr>
        <w:pStyle w:val="paragraph"/>
        <w:textAlignment w:val="baseline"/>
        <w:rPr>
          <w:rFonts w:asciiTheme="minorHAnsi" w:hAnsiTheme="minorHAnsi" w:cstheme="minorHAnsi"/>
          <w:sz w:val="12"/>
          <w:szCs w:val="12"/>
          <w:lang w:val="en-GB"/>
        </w:rPr>
      </w:pPr>
      <w:r w:rsidRPr="007D2C23">
        <w:rPr>
          <w:rStyle w:val="eop"/>
          <w:rFonts w:asciiTheme="minorHAnsi" w:hAnsiTheme="minorHAnsi" w:cstheme="minorHAnsi"/>
          <w:sz w:val="12"/>
          <w:szCs w:val="12"/>
          <w:lang w:val="en-GB"/>
        </w:rPr>
        <w:t> </w:t>
      </w:r>
    </w:p>
    <w:p w14:paraId="390A088F" w14:textId="77777777" w:rsidR="00251CA1" w:rsidRPr="0013688A" w:rsidRDefault="00251CA1" w:rsidP="00251CA1">
      <w:pPr>
        <w:pStyle w:val="paragrap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b/>
          <w:bCs/>
          <w:sz w:val="22"/>
          <w:szCs w:val="22"/>
          <w:lang w:val="en-GB"/>
        </w:rPr>
        <w:t>Duty of confidentiality, personal data, storage of materials</w:t>
      </w:r>
    </w:p>
    <w:p w14:paraId="50F72286" w14:textId="4D1EDECD" w:rsidR="00251CA1" w:rsidRPr="0013688A" w:rsidRDefault="00251CA1" w:rsidP="00251CA1">
      <w:pPr>
        <w:pStyle w:val="paragrap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We have a duty of confidentiality in our capacity as lawyers. However, the client accepts that we may pass confidential information on to persons within the firm, as well as persons engaged by the client, in the course of the assignment.</w:t>
      </w:r>
      <w:r w:rsidR="0034198A">
        <w:rPr>
          <w:rStyle w:val="normaltextrun1"/>
          <w:rFonts w:asciiTheme="minorHAnsi" w:hAnsiTheme="minorHAnsi" w:cstheme="minorHAnsi"/>
          <w:sz w:val="22"/>
          <w:szCs w:val="22"/>
          <w:lang w:val="en-GB"/>
        </w:rPr>
        <w:t xml:space="preserve"> </w:t>
      </w:r>
    </w:p>
    <w:p w14:paraId="33F460F2" w14:textId="77777777" w:rsidR="00251CA1" w:rsidRPr="004621E9" w:rsidRDefault="00251CA1" w:rsidP="00251CA1">
      <w:pPr>
        <w:pStyle w:val="paragraph"/>
        <w:textAlignment w:val="baseline"/>
        <w:rPr>
          <w:rStyle w:val="normaltextrun1"/>
          <w:rFonts w:asciiTheme="minorHAnsi" w:hAnsiTheme="minorHAnsi" w:cstheme="minorHAnsi"/>
          <w:sz w:val="6"/>
          <w:szCs w:val="6"/>
          <w:lang w:val="en-GB"/>
        </w:rPr>
      </w:pPr>
    </w:p>
    <w:p w14:paraId="4137FDD4" w14:textId="77777777" w:rsidR="00251CA1" w:rsidRPr="0013688A" w:rsidRDefault="00251CA1" w:rsidP="00251CA1">
      <w:pPr>
        <w:pStyle w:val="paragrap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lastRenderedPageBreak/>
        <w:t>Money laundering legislation provides that client due diligence, including an identity check, must normally be carried out. The client is obliged to contribute to the conduct of client due diligence.</w:t>
      </w:r>
    </w:p>
    <w:p w14:paraId="1C1186A9" w14:textId="77777777" w:rsidR="00251CA1" w:rsidRPr="006B7410" w:rsidRDefault="00251CA1" w:rsidP="00251CA1">
      <w:pPr>
        <w:pStyle w:val="paragraph"/>
        <w:textAlignment w:val="baseline"/>
        <w:rPr>
          <w:rStyle w:val="normaltextrun1"/>
          <w:rFonts w:asciiTheme="minorHAnsi" w:hAnsiTheme="minorHAnsi" w:cstheme="minorHAnsi"/>
          <w:sz w:val="6"/>
          <w:szCs w:val="6"/>
          <w:lang w:val="en-GB"/>
        </w:rPr>
      </w:pPr>
    </w:p>
    <w:p w14:paraId="6767B04C" w14:textId="11FDF9A2" w:rsidR="00251CA1" w:rsidRPr="00EE57CF" w:rsidRDefault="00251CA1" w:rsidP="00251CA1">
      <w:pPr>
        <w:pStyle w:val="paragraph"/>
        <w:textAlignment w:val="baseline"/>
        <w:rPr>
          <w:rStyle w:val="normaltextrun1"/>
          <w:rFonts w:asciiTheme="minorHAnsi" w:hAnsiTheme="minorHAnsi" w:cstheme="minorHAnsi"/>
          <w:sz w:val="22"/>
          <w:szCs w:val="22"/>
          <w:lang w:val="en-US"/>
        </w:rPr>
      </w:pPr>
      <w:r w:rsidRPr="0013688A">
        <w:rPr>
          <w:rStyle w:val="normaltextrun1"/>
          <w:rFonts w:asciiTheme="minorHAnsi" w:hAnsiTheme="minorHAnsi" w:cstheme="minorHAnsi"/>
          <w:sz w:val="22"/>
          <w:szCs w:val="22"/>
          <w:lang w:val="en-GB"/>
        </w:rPr>
        <w:t>Further, the client accepts the processing of personal data, including sensitive personal data, in accordance with the Personal Data Act. Such data will typically stem from the establishment of the client relationship, including the identity check and invoicing, and will include data received or obtained in the course of performing specific assignments. This data will only be shared with other parties, such as opposing parties, the courts and public bodies, when doing so is required for performance of the assignment or compliance with statutory duties. The client is entitled to disclosure of and information about the data, and to claim rectification of incorrect data. The controller pursuant to the Personal Data Act is the Law Firm, represented by its Managing Partner.</w:t>
      </w:r>
      <w:r w:rsidR="00D30636">
        <w:rPr>
          <w:rStyle w:val="normaltextrun1"/>
          <w:rFonts w:asciiTheme="minorHAnsi" w:hAnsiTheme="minorHAnsi" w:cstheme="minorHAnsi"/>
          <w:sz w:val="22"/>
          <w:szCs w:val="22"/>
          <w:lang w:val="en-GB"/>
        </w:rPr>
        <w:t xml:space="preserve"> The </w:t>
      </w:r>
      <w:r w:rsidR="005A7DEE">
        <w:rPr>
          <w:rStyle w:val="normaltextrun1"/>
          <w:rFonts w:asciiTheme="minorHAnsi" w:hAnsiTheme="minorHAnsi" w:cstheme="minorHAnsi"/>
          <w:sz w:val="22"/>
          <w:szCs w:val="22"/>
          <w:lang w:val="en-GB"/>
        </w:rPr>
        <w:t xml:space="preserve">Law Firm’s personal protection statement </w:t>
      </w:r>
      <w:r w:rsidR="00085002">
        <w:rPr>
          <w:rStyle w:val="normaltextrun1"/>
          <w:rFonts w:asciiTheme="minorHAnsi" w:hAnsiTheme="minorHAnsi" w:cstheme="minorHAnsi"/>
          <w:sz w:val="22"/>
          <w:szCs w:val="22"/>
          <w:lang w:val="en-GB"/>
        </w:rPr>
        <w:t xml:space="preserve">may be found </w:t>
      </w:r>
      <w:r w:rsidR="00EE57CF">
        <w:rPr>
          <w:rStyle w:val="normaltextrun1"/>
          <w:rFonts w:asciiTheme="minorHAnsi" w:hAnsiTheme="minorHAnsi" w:cstheme="minorHAnsi"/>
          <w:sz w:val="22"/>
          <w:szCs w:val="22"/>
          <w:lang w:val="en-GB"/>
        </w:rPr>
        <w:t>here</w:t>
      </w:r>
      <w:r w:rsidR="0005300B">
        <w:rPr>
          <w:rStyle w:val="normaltextrun1"/>
          <w:rFonts w:asciiTheme="minorHAnsi" w:hAnsiTheme="minorHAnsi" w:cstheme="minorHAnsi"/>
          <w:sz w:val="22"/>
          <w:szCs w:val="22"/>
          <w:lang w:val="en-GB"/>
        </w:rPr>
        <w:t>:</w:t>
      </w:r>
      <w:r w:rsidR="00EE57CF">
        <w:rPr>
          <w:rStyle w:val="normaltextrun1"/>
          <w:rFonts w:asciiTheme="minorHAnsi" w:hAnsiTheme="minorHAnsi" w:cstheme="minorHAnsi"/>
          <w:sz w:val="22"/>
          <w:szCs w:val="22"/>
          <w:lang w:val="en-GB"/>
        </w:rPr>
        <w:t xml:space="preserve"> </w:t>
      </w:r>
      <w:r w:rsidR="00EE57CF" w:rsidRPr="0005300B">
        <w:rPr>
          <w:rStyle w:val="eop"/>
          <w:rFonts w:asciiTheme="minorHAnsi" w:hAnsiTheme="minorHAnsi" w:cstheme="minorHAnsi"/>
          <w:i/>
          <w:iCs/>
          <w:sz w:val="22"/>
          <w:szCs w:val="22"/>
          <w:highlight w:val="yellow"/>
          <w:lang w:val="en-US"/>
        </w:rPr>
        <w:t>https://</w:t>
      </w:r>
      <w:r w:rsidR="00DD079C">
        <w:rPr>
          <w:rStyle w:val="eop"/>
          <w:rFonts w:asciiTheme="minorHAnsi" w:hAnsiTheme="minorHAnsi" w:cstheme="minorHAnsi"/>
          <w:i/>
          <w:iCs/>
          <w:sz w:val="22"/>
          <w:szCs w:val="22"/>
          <w:highlight w:val="yellow"/>
          <w:lang w:val="en-US"/>
        </w:rPr>
        <w:t>ener</w:t>
      </w:r>
      <w:r w:rsidR="00116265">
        <w:rPr>
          <w:rStyle w:val="eop"/>
          <w:rFonts w:asciiTheme="minorHAnsi" w:hAnsiTheme="minorHAnsi" w:cstheme="minorHAnsi"/>
          <w:i/>
          <w:iCs/>
          <w:sz w:val="22"/>
          <w:szCs w:val="22"/>
          <w:highlight w:val="yellow"/>
          <w:lang w:val="en-US"/>
        </w:rPr>
        <w:t xml:space="preserve">gyand </w:t>
      </w:r>
      <w:proofErr w:type="spellStart"/>
      <w:r w:rsidR="00116265">
        <w:rPr>
          <w:rStyle w:val="eop"/>
          <w:rFonts w:asciiTheme="minorHAnsi" w:hAnsiTheme="minorHAnsi" w:cstheme="minorHAnsi"/>
          <w:i/>
          <w:iCs/>
          <w:sz w:val="22"/>
          <w:szCs w:val="22"/>
          <w:highlight w:val="yellow"/>
          <w:lang w:val="en-US"/>
        </w:rPr>
        <w:t>tax.law</w:t>
      </w:r>
      <w:proofErr w:type="spellEnd"/>
      <w:r w:rsidR="00EE57CF" w:rsidRPr="0005300B">
        <w:rPr>
          <w:rStyle w:val="eop"/>
          <w:rFonts w:asciiTheme="minorHAnsi" w:hAnsiTheme="minorHAnsi" w:cstheme="minorHAnsi"/>
          <w:i/>
          <w:iCs/>
          <w:sz w:val="22"/>
          <w:szCs w:val="22"/>
          <w:highlight w:val="yellow"/>
          <w:lang w:val="en-US"/>
        </w:rPr>
        <w:t>/</w:t>
      </w:r>
      <w:proofErr w:type="spellStart"/>
      <w:r w:rsidR="00EE57CF" w:rsidRPr="0005300B">
        <w:rPr>
          <w:rStyle w:val="eop"/>
          <w:rFonts w:asciiTheme="minorHAnsi" w:hAnsiTheme="minorHAnsi" w:cstheme="minorHAnsi"/>
          <w:i/>
          <w:iCs/>
          <w:sz w:val="22"/>
          <w:szCs w:val="22"/>
          <w:highlight w:val="yellow"/>
          <w:lang w:val="en-US"/>
        </w:rPr>
        <w:t>personvernerklaering</w:t>
      </w:r>
      <w:proofErr w:type="spellEnd"/>
      <w:r w:rsidR="00EE57CF" w:rsidRPr="0005300B">
        <w:rPr>
          <w:rStyle w:val="eop"/>
          <w:rFonts w:asciiTheme="minorHAnsi" w:hAnsiTheme="minorHAnsi" w:cstheme="minorHAnsi"/>
          <w:i/>
          <w:iCs/>
          <w:sz w:val="22"/>
          <w:szCs w:val="22"/>
          <w:highlight w:val="yellow"/>
          <w:lang w:val="en-US"/>
        </w:rPr>
        <w:t>.</w:t>
      </w:r>
    </w:p>
    <w:p w14:paraId="0FE34893" w14:textId="77777777" w:rsidR="00251CA1" w:rsidRPr="006B7410" w:rsidRDefault="00251CA1" w:rsidP="00251CA1">
      <w:pPr>
        <w:pStyle w:val="paragraph"/>
        <w:textAlignment w:val="baseline"/>
        <w:rPr>
          <w:rStyle w:val="eop"/>
          <w:rFonts w:asciiTheme="minorHAnsi" w:hAnsiTheme="minorHAnsi" w:cstheme="minorHAnsi"/>
          <w:sz w:val="6"/>
          <w:szCs w:val="6"/>
          <w:lang w:val="en-GB"/>
        </w:rPr>
      </w:pPr>
    </w:p>
    <w:p w14:paraId="1D63F7A3"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eop"/>
          <w:rFonts w:asciiTheme="minorHAnsi" w:hAnsiTheme="minorHAnsi" w:cstheme="minorHAnsi"/>
          <w:sz w:val="22"/>
          <w:szCs w:val="22"/>
          <w:lang w:val="en-GB"/>
        </w:rPr>
        <w:t>We are subject to a statutory requirement to store documents and information for a period of time following completion of an assignment (normally five or 10 years, depending on the type of documentation). Stored documentation is destroyed or deleted after this period of time without further notice. </w:t>
      </w:r>
    </w:p>
    <w:p w14:paraId="1F1FDF97" w14:textId="77777777" w:rsidR="00251CA1" w:rsidRPr="006B7410" w:rsidRDefault="00251CA1" w:rsidP="00251CA1">
      <w:pPr>
        <w:pStyle w:val="paragraph"/>
        <w:textAlignment w:val="baseline"/>
        <w:rPr>
          <w:rFonts w:asciiTheme="minorHAnsi" w:hAnsiTheme="minorHAnsi" w:cstheme="minorHAnsi"/>
          <w:sz w:val="12"/>
          <w:szCs w:val="12"/>
          <w:lang w:val="en-GB"/>
        </w:rPr>
      </w:pPr>
      <w:r w:rsidRPr="006B7410">
        <w:rPr>
          <w:rStyle w:val="eop"/>
          <w:rFonts w:asciiTheme="minorHAnsi" w:hAnsiTheme="minorHAnsi" w:cstheme="minorHAnsi"/>
          <w:sz w:val="12"/>
          <w:szCs w:val="12"/>
          <w:lang w:val="en-GB"/>
        </w:rPr>
        <w:t> </w:t>
      </w:r>
    </w:p>
    <w:p w14:paraId="24D16040"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normaltextrun1"/>
          <w:rFonts w:asciiTheme="minorHAnsi" w:hAnsiTheme="minorHAnsi" w:cstheme="minorHAnsi"/>
          <w:b/>
          <w:bCs/>
          <w:sz w:val="22"/>
          <w:szCs w:val="22"/>
          <w:lang w:val="en-GB"/>
        </w:rPr>
        <w:t>Liability, etc.</w:t>
      </w:r>
      <w:r w:rsidRPr="0013688A">
        <w:rPr>
          <w:rStyle w:val="eop"/>
          <w:rFonts w:asciiTheme="minorHAnsi" w:hAnsiTheme="minorHAnsi" w:cstheme="minorHAnsi"/>
          <w:sz w:val="22"/>
          <w:szCs w:val="22"/>
          <w:lang w:val="en-GB"/>
        </w:rPr>
        <w:t> </w:t>
      </w:r>
    </w:p>
    <w:p w14:paraId="0F663A2A" w14:textId="77777777" w:rsidR="00251CA1" w:rsidRPr="0013688A" w:rsidRDefault="00251CA1" w:rsidP="00251CA1">
      <w:pPr>
        <w:pStyle w:val="paragrap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Our assistance is provided solely to the client, and within the framework of each individual assignment. We are not liable for other use of the advice we give as part of our assistance, or the use of such advice by third parties. The client shall indemnify us in the event of any such use.</w:t>
      </w:r>
    </w:p>
    <w:p w14:paraId="5FD21899" w14:textId="77777777" w:rsidR="00251CA1" w:rsidRPr="006B7410" w:rsidRDefault="00251CA1" w:rsidP="00251CA1">
      <w:pPr>
        <w:pStyle w:val="paragraph"/>
        <w:textAlignment w:val="baseline"/>
        <w:rPr>
          <w:rStyle w:val="normaltextrun1"/>
          <w:rFonts w:asciiTheme="minorHAnsi" w:hAnsiTheme="minorHAnsi" w:cstheme="minorHAnsi"/>
          <w:sz w:val="6"/>
          <w:szCs w:val="6"/>
          <w:lang w:val="en-GB"/>
        </w:rPr>
      </w:pPr>
    </w:p>
    <w:p w14:paraId="1A06A064" w14:textId="77777777" w:rsidR="00251CA1" w:rsidRPr="0013688A" w:rsidRDefault="00251CA1" w:rsidP="00251CA1">
      <w:pPr>
        <w:pStyle w:val="paragraph"/>
        <w:textAlignment w:val="baseline"/>
        <w:rPr>
          <w:rStyle w:val="eop"/>
          <w:rFonts w:asciiTheme="minorHAnsi" w:hAnsiTheme="minorHAnsi" w:cstheme="minorHAnsi"/>
          <w:sz w:val="22"/>
          <w:szCs w:val="22"/>
          <w:lang w:val="en-GB"/>
        </w:rPr>
      </w:pPr>
      <w:r w:rsidRPr="0013688A">
        <w:rPr>
          <w:rStyle w:val="eop"/>
          <w:rFonts w:asciiTheme="minorHAnsi" w:hAnsiTheme="minorHAnsi" w:cstheme="minorHAnsi"/>
          <w:sz w:val="22"/>
          <w:szCs w:val="22"/>
          <w:lang w:val="en-GB"/>
        </w:rPr>
        <w:t>Neither the client nor we are entitled to claim damages in respect of indirect losses, including consequential losses, lost income or lost profits.</w:t>
      </w:r>
    </w:p>
    <w:p w14:paraId="0B43EB02" w14:textId="77777777" w:rsidR="00251CA1" w:rsidRPr="006B7410" w:rsidRDefault="00251CA1" w:rsidP="00251CA1">
      <w:pPr>
        <w:pStyle w:val="paragraph"/>
        <w:textAlignment w:val="baseline"/>
        <w:rPr>
          <w:rStyle w:val="eop"/>
          <w:rFonts w:asciiTheme="minorHAnsi" w:hAnsiTheme="minorHAnsi" w:cstheme="minorHAnsi"/>
          <w:sz w:val="6"/>
          <w:szCs w:val="6"/>
          <w:lang w:val="en-GB"/>
        </w:rPr>
      </w:pPr>
    </w:p>
    <w:p w14:paraId="479B5490"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eop"/>
          <w:rFonts w:asciiTheme="minorHAnsi" w:hAnsiTheme="minorHAnsi" w:cstheme="minorHAnsi"/>
          <w:sz w:val="22"/>
          <w:szCs w:val="22"/>
          <w:lang w:val="en-GB"/>
        </w:rPr>
        <w:t xml:space="preserve">Any claim by the client against us may only be addressed to </w:t>
      </w:r>
      <w:r w:rsidRPr="0013688A">
        <w:rPr>
          <w:rStyle w:val="normaltextrun1"/>
          <w:rFonts w:asciiTheme="minorHAnsi" w:hAnsiTheme="minorHAnsi" w:cstheme="minorHAnsi"/>
          <w:sz w:val="22"/>
          <w:szCs w:val="22"/>
          <w:lang w:val="en-GB"/>
        </w:rPr>
        <w:t>the Law Firm and the partner appointed as the lawyer in charge of the matter in question. Such claims may not be brought against other partners or employees of the Law Firm. Further, such claims may not be brought against sub-contractors of the Law Firm unless the Law Firm has excluded liability in accordance with the next paragraph, or otherwise done so in writing.</w:t>
      </w:r>
    </w:p>
    <w:p w14:paraId="2D07F1EE" w14:textId="77777777" w:rsidR="00251CA1" w:rsidRPr="006B7410" w:rsidRDefault="00251CA1" w:rsidP="00251CA1">
      <w:pPr>
        <w:pStyle w:val="paragraph"/>
        <w:textAlignment w:val="baseline"/>
        <w:rPr>
          <w:rFonts w:asciiTheme="minorHAnsi" w:hAnsiTheme="minorHAnsi" w:cstheme="minorHAnsi"/>
          <w:sz w:val="6"/>
          <w:szCs w:val="6"/>
          <w:lang w:val="en-GB"/>
        </w:rPr>
      </w:pPr>
      <w:r w:rsidRPr="006B7410">
        <w:rPr>
          <w:rStyle w:val="eop"/>
          <w:rFonts w:asciiTheme="minorHAnsi" w:hAnsiTheme="minorHAnsi" w:cstheme="minorHAnsi"/>
          <w:sz w:val="6"/>
          <w:szCs w:val="6"/>
          <w:lang w:val="en-GB"/>
        </w:rPr>
        <w:t>  </w:t>
      </w:r>
    </w:p>
    <w:p w14:paraId="24D8F43B" w14:textId="77777777" w:rsidR="00251CA1" w:rsidRPr="0013688A" w:rsidRDefault="00251CA1" w:rsidP="00251CA1">
      <w:pPr>
        <w:pStyle w:val="paragrap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The Law Firm and the lawyer in charge of the matter are not liable for any loss of client funds due to circumstances under the control of the relevant bank. Further, the Law Firm and the lawyer in charge of the matter are not liable for errors committed by advisers to whom we have referred the client or sub-contractors to whom we have assigned aspects of assignment execution pursuant to an agreement with the client.</w:t>
      </w:r>
    </w:p>
    <w:p w14:paraId="321E3AD3" w14:textId="77777777" w:rsidR="00251CA1" w:rsidRPr="006B7410" w:rsidRDefault="00251CA1" w:rsidP="00251CA1">
      <w:pPr>
        <w:pStyle w:val="paragraph"/>
        <w:textAlignment w:val="baseline"/>
        <w:rPr>
          <w:rStyle w:val="normaltextrun1"/>
          <w:rFonts w:asciiTheme="minorHAnsi" w:hAnsiTheme="minorHAnsi" w:cstheme="minorHAnsi"/>
          <w:sz w:val="6"/>
          <w:szCs w:val="6"/>
          <w:lang w:val="en-GB"/>
        </w:rPr>
      </w:pPr>
    </w:p>
    <w:p w14:paraId="4CC37DC1" w14:textId="77777777" w:rsidR="00251CA1" w:rsidRPr="0013688A" w:rsidRDefault="00251CA1" w:rsidP="00251CA1">
      <w:pPr>
        <w:pStyle w:val="paragrap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The overall liability of the Law Firm and the lawyer in charge of the matter is limited to the lower of (i) the client’s documented direct net loss or (ii) five times our fee for the part of the assignment to which liability relates. Liability is capped at NOK 10,000,000 in any event.</w:t>
      </w:r>
    </w:p>
    <w:p w14:paraId="02BC2B6F" w14:textId="77777777" w:rsidR="00251CA1" w:rsidRPr="006B7410" w:rsidRDefault="00251CA1" w:rsidP="00251CA1">
      <w:pPr>
        <w:pStyle w:val="paragraph"/>
        <w:textAlignment w:val="baseline"/>
        <w:rPr>
          <w:rStyle w:val="normaltextrun1"/>
          <w:rFonts w:asciiTheme="minorHAnsi" w:hAnsiTheme="minorHAnsi" w:cstheme="minorHAnsi"/>
          <w:sz w:val="6"/>
          <w:szCs w:val="6"/>
          <w:lang w:val="en-GB"/>
        </w:rPr>
      </w:pPr>
    </w:p>
    <w:p w14:paraId="07DAFE65"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normaltextrun1"/>
          <w:rFonts w:asciiTheme="minorHAnsi" w:hAnsiTheme="minorHAnsi" w:cstheme="minorHAnsi"/>
          <w:iCs/>
          <w:sz w:val="22"/>
          <w:szCs w:val="22"/>
          <w:lang w:val="en-GB"/>
        </w:rPr>
        <w:t>The Law Firm’s liability is governed by the general rules on the professional liability of lawyers, and the firm is in compliance with the statutory security requirement applicable to providers of legal services.</w:t>
      </w:r>
      <w:r w:rsidRPr="0013688A">
        <w:rPr>
          <w:rStyle w:val="normaltextrun1"/>
          <w:rFonts w:asciiTheme="minorHAnsi" w:hAnsiTheme="minorHAnsi" w:cstheme="minorHAnsi"/>
          <w:sz w:val="22"/>
          <w:szCs w:val="22"/>
          <w:lang w:val="en-GB"/>
        </w:rPr>
        <w:t>  </w:t>
      </w:r>
      <w:r w:rsidRPr="0013688A">
        <w:rPr>
          <w:rStyle w:val="eop"/>
          <w:rFonts w:asciiTheme="minorHAnsi" w:hAnsiTheme="minorHAnsi" w:cstheme="minorHAnsi"/>
          <w:sz w:val="22"/>
          <w:szCs w:val="22"/>
          <w:lang w:val="en-GB"/>
        </w:rPr>
        <w:t> </w:t>
      </w:r>
    </w:p>
    <w:p w14:paraId="775E1D97" w14:textId="77777777" w:rsidR="00251CA1" w:rsidRPr="006B7410" w:rsidRDefault="00251CA1" w:rsidP="00251CA1">
      <w:pPr>
        <w:pStyle w:val="paragraph"/>
        <w:textAlignment w:val="baseline"/>
        <w:rPr>
          <w:rFonts w:asciiTheme="minorHAnsi" w:hAnsiTheme="minorHAnsi" w:cstheme="minorHAnsi"/>
          <w:sz w:val="12"/>
          <w:szCs w:val="12"/>
          <w:lang w:val="en-GB"/>
        </w:rPr>
      </w:pPr>
      <w:r w:rsidRPr="006B7410">
        <w:rPr>
          <w:rStyle w:val="eop"/>
          <w:rFonts w:asciiTheme="minorHAnsi" w:hAnsiTheme="minorHAnsi" w:cstheme="minorHAnsi"/>
          <w:sz w:val="12"/>
          <w:szCs w:val="12"/>
          <w:lang w:val="en-GB"/>
        </w:rPr>
        <w:t> </w:t>
      </w:r>
    </w:p>
    <w:p w14:paraId="70A223D4"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normaltextrun1"/>
          <w:rFonts w:asciiTheme="minorHAnsi" w:hAnsiTheme="minorHAnsi" w:cstheme="minorHAnsi"/>
          <w:b/>
          <w:bCs/>
          <w:sz w:val="22"/>
          <w:szCs w:val="22"/>
          <w:lang w:val="en-GB"/>
        </w:rPr>
        <w:t>Right of complaint</w:t>
      </w:r>
    </w:p>
    <w:p w14:paraId="174561FF" w14:textId="77777777" w:rsidR="00251CA1" w:rsidRPr="0013688A" w:rsidRDefault="00251CA1" w:rsidP="00251CA1">
      <w:pPr>
        <w:pStyle w:val="paragraph"/>
        <w:textAlignment w:val="baseline"/>
        <w:rPr>
          <w:rStyle w:val="normaltextrun1"/>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The</w:t>
      </w:r>
      <w:r w:rsidRPr="0013688A">
        <w:rPr>
          <w:rFonts w:asciiTheme="minorHAnsi" w:hAnsiTheme="minorHAnsi" w:cstheme="minorHAnsi"/>
          <w:sz w:val="22"/>
          <w:szCs w:val="22"/>
          <w:lang w:val="en-US"/>
        </w:rPr>
        <w:t xml:space="preserve"> </w:t>
      </w:r>
      <w:r w:rsidRPr="0013688A">
        <w:rPr>
          <w:rStyle w:val="normaltextrun1"/>
          <w:rFonts w:asciiTheme="minorHAnsi" w:hAnsiTheme="minorHAnsi" w:cstheme="minorHAnsi"/>
          <w:sz w:val="22"/>
          <w:szCs w:val="22"/>
          <w:lang w:val="en-GB"/>
        </w:rPr>
        <w:t xml:space="preserve">Norwegian Code of Conduct for Lawyers and further information on the complaints mechanism are available on www.advokatenhjelperdeg.no, under “Klage </w:t>
      </w:r>
      <w:proofErr w:type="spellStart"/>
      <w:r w:rsidRPr="0013688A">
        <w:rPr>
          <w:rStyle w:val="normaltextrun1"/>
          <w:rFonts w:asciiTheme="minorHAnsi" w:hAnsiTheme="minorHAnsi" w:cstheme="minorHAnsi"/>
          <w:sz w:val="22"/>
          <w:szCs w:val="22"/>
          <w:lang w:val="en-GB"/>
        </w:rPr>
        <w:t>på</w:t>
      </w:r>
      <w:proofErr w:type="spellEnd"/>
      <w:r w:rsidRPr="0013688A">
        <w:rPr>
          <w:rStyle w:val="normaltextrun1"/>
          <w:rFonts w:asciiTheme="minorHAnsi" w:hAnsiTheme="minorHAnsi" w:cstheme="minorHAnsi"/>
          <w:sz w:val="22"/>
          <w:szCs w:val="22"/>
          <w:lang w:val="en-GB"/>
        </w:rPr>
        <w:t xml:space="preserve"> </w:t>
      </w:r>
      <w:proofErr w:type="spellStart"/>
      <w:r w:rsidRPr="0013688A">
        <w:rPr>
          <w:rStyle w:val="normaltextrun1"/>
          <w:rFonts w:asciiTheme="minorHAnsi" w:hAnsiTheme="minorHAnsi" w:cstheme="minorHAnsi"/>
          <w:sz w:val="22"/>
          <w:szCs w:val="22"/>
          <w:lang w:val="en-GB"/>
        </w:rPr>
        <w:t>advokat</w:t>
      </w:r>
      <w:proofErr w:type="spellEnd"/>
      <w:r w:rsidRPr="0013688A">
        <w:rPr>
          <w:rStyle w:val="normaltextrun1"/>
          <w:rFonts w:asciiTheme="minorHAnsi" w:hAnsiTheme="minorHAnsi" w:cstheme="minorHAnsi"/>
          <w:sz w:val="22"/>
          <w:szCs w:val="22"/>
          <w:lang w:val="en-GB"/>
        </w:rPr>
        <w:t>”.</w:t>
      </w:r>
    </w:p>
    <w:p w14:paraId="5BCD2F5A" w14:textId="77777777" w:rsidR="00251CA1" w:rsidRPr="006B7410" w:rsidRDefault="00251CA1" w:rsidP="00251CA1">
      <w:pPr>
        <w:pStyle w:val="paragraph"/>
        <w:textAlignment w:val="baseline"/>
        <w:rPr>
          <w:rFonts w:asciiTheme="minorHAnsi" w:hAnsiTheme="minorHAnsi" w:cstheme="minorHAnsi"/>
          <w:sz w:val="12"/>
          <w:szCs w:val="12"/>
          <w:lang w:val="en-GB"/>
        </w:rPr>
      </w:pPr>
    </w:p>
    <w:p w14:paraId="699E86FB"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normaltextrun1"/>
          <w:rFonts w:asciiTheme="minorHAnsi" w:hAnsiTheme="minorHAnsi" w:cstheme="minorHAnsi"/>
          <w:b/>
          <w:bCs/>
          <w:sz w:val="22"/>
          <w:szCs w:val="22"/>
          <w:lang w:val="en-GB"/>
        </w:rPr>
        <w:t>Choice of law and legal venue</w:t>
      </w:r>
    </w:p>
    <w:p w14:paraId="01AD2B9F" w14:textId="77777777" w:rsidR="00251CA1" w:rsidRPr="0013688A" w:rsidRDefault="00251CA1" w:rsidP="00251CA1">
      <w:pPr>
        <w:pStyle w:val="paragraph"/>
        <w:textAlignment w:val="baseline"/>
        <w:rPr>
          <w:rFonts w:asciiTheme="minorHAnsi" w:hAnsiTheme="minorHAnsi" w:cstheme="minorHAnsi"/>
          <w:sz w:val="22"/>
          <w:szCs w:val="22"/>
          <w:lang w:val="en-GB"/>
        </w:rPr>
      </w:pPr>
      <w:r w:rsidRPr="0013688A">
        <w:rPr>
          <w:rStyle w:val="normaltextrun1"/>
          <w:rFonts w:asciiTheme="minorHAnsi" w:hAnsiTheme="minorHAnsi" w:cstheme="minorHAnsi"/>
          <w:sz w:val="22"/>
          <w:szCs w:val="22"/>
          <w:lang w:val="en-GB"/>
        </w:rPr>
        <w:t>Our assistance and these General Terms are governed by Norwegian law. Legal proceedings concerning the assignment, our assistance and/or the General Terms may only be instituted before Oslo District Court.</w:t>
      </w:r>
      <w:r w:rsidRPr="0013688A">
        <w:rPr>
          <w:rStyle w:val="eop"/>
          <w:rFonts w:asciiTheme="minorHAnsi" w:hAnsiTheme="minorHAnsi" w:cstheme="minorHAnsi"/>
          <w:sz w:val="22"/>
          <w:szCs w:val="22"/>
          <w:lang w:val="en-GB"/>
        </w:rPr>
        <w:t> </w:t>
      </w:r>
    </w:p>
    <w:p w14:paraId="6B6F1D78" w14:textId="325AD448" w:rsidR="00251CA1" w:rsidRPr="006E0A31" w:rsidRDefault="00251CA1" w:rsidP="00251CA1">
      <w:pPr>
        <w:pStyle w:val="paragraph"/>
        <w:textAlignment w:val="baseline"/>
        <w:rPr>
          <w:rFonts w:asciiTheme="minorHAnsi" w:hAnsiTheme="minorHAnsi" w:cstheme="minorHAnsi"/>
          <w:sz w:val="6"/>
          <w:szCs w:val="6"/>
          <w:lang w:val="en-GB"/>
        </w:rPr>
      </w:pPr>
    </w:p>
    <w:p w14:paraId="70C3D16D" w14:textId="79A6F1F1" w:rsidR="00C0373E" w:rsidRDefault="00251CA1" w:rsidP="00251CA1">
      <w:pPr>
        <w:pStyle w:val="paragraph"/>
        <w:textAlignment w:val="baseline"/>
      </w:pPr>
      <w:r w:rsidRPr="0013688A">
        <w:rPr>
          <w:rStyle w:val="normaltextrun1"/>
          <w:rFonts w:asciiTheme="minorHAnsi" w:hAnsiTheme="minorHAnsi" w:cstheme="minorHAnsi"/>
          <w:sz w:val="22"/>
          <w:szCs w:val="22"/>
          <w:lang w:val="en-GB"/>
        </w:rPr>
        <w:t xml:space="preserve">Oslo, </w:t>
      </w:r>
      <w:r w:rsidR="00460DFB">
        <w:rPr>
          <w:rStyle w:val="normaltextrun1"/>
          <w:rFonts w:asciiTheme="minorHAnsi" w:hAnsiTheme="minorHAnsi" w:cstheme="minorHAnsi"/>
          <w:sz w:val="22"/>
          <w:szCs w:val="22"/>
          <w:lang w:val="en-GB"/>
        </w:rPr>
        <w:t>2</w:t>
      </w:r>
      <w:r w:rsidRPr="0013688A">
        <w:rPr>
          <w:rStyle w:val="normaltextrun1"/>
          <w:rFonts w:asciiTheme="minorHAnsi" w:hAnsiTheme="minorHAnsi" w:cstheme="minorHAnsi"/>
          <w:sz w:val="22"/>
          <w:szCs w:val="22"/>
          <w:lang w:val="en-GB"/>
        </w:rPr>
        <w:t xml:space="preserve"> </w:t>
      </w:r>
      <w:r w:rsidR="00460DFB">
        <w:rPr>
          <w:rStyle w:val="normaltextrun1"/>
          <w:rFonts w:asciiTheme="minorHAnsi" w:hAnsiTheme="minorHAnsi" w:cstheme="minorHAnsi"/>
          <w:sz w:val="22"/>
          <w:szCs w:val="22"/>
          <w:lang w:val="en-GB"/>
        </w:rPr>
        <w:t>January</w:t>
      </w:r>
      <w:r w:rsidRPr="0013688A">
        <w:rPr>
          <w:rStyle w:val="normaltextrun1"/>
          <w:rFonts w:asciiTheme="minorHAnsi" w:hAnsiTheme="minorHAnsi" w:cstheme="minorHAnsi"/>
          <w:sz w:val="22"/>
          <w:szCs w:val="22"/>
          <w:lang w:val="en-GB"/>
        </w:rPr>
        <w:t xml:space="preserve"> 202</w:t>
      </w:r>
      <w:r w:rsidR="00D96AFD">
        <w:rPr>
          <w:rStyle w:val="normaltextrun1"/>
          <w:rFonts w:asciiTheme="minorHAnsi" w:hAnsiTheme="minorHAnsi" w:cstheme="minorHAnsi"/>
          <w:sz w:val="22"/>
          <w:szCs w:val="22"/>
          <w:lang w:val="en-GB"/>
        </w:rPr>
        <w:t>6</w:t>
      </w:r>
    </w:p>
    <w:sectPr w:rsidR="00C0373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8CA9" w14:textId="77777777" w:rsidR="00EA0482" w:rsidRDefault="00EA0482" w:rsidP="00251CA1">
      <w:pPr>
        <w:spacing w:after="0" w:line="240" w:lineRule="auto"/>
      </w:pPr>
      <w:r>
        <w:separator/>
      </w:r>
    </w:p>
  </w:endnote>
  <w:endnote w:type="continuationSeparator" w:id="0">
    <w:p w14:paraId="34DEE706" w14:textId="77777777" w:rsidR="00EA0482" w:rsidRDefault="00EA0482" w:rsidP="0025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C062" w14:textId="77777777" w:rsidR="00CC6EEF" w:rsidRDefault="00CC6EE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6154" w14:textId="0033871D" w:rsidR="004621E9" w:rsidRDefault="004621E9">
    <w:pPr>
      <w:pStyle w:val="Bunntekst"/>
    </w:pPr>
    <w:r>
      <w:rPr>
        <w:noProof/>
        <w:lang w:eastAsia="nb-NO"/>
      </w:rPr>
      <mc:AlternateContent>
        <mc:Choice Requires="wps">
          <w:drawing>
            <wp:anchor distT="0" distB="0" distL="114300" distR="114300" simplePos="0" relativeHeight="251659264" behindDoc="0" locked="0" layoutInCell="1" allowOverlap="1" wp14:anchorId="53D326E5" wp14:editId="42FEBB1A">
              <wp:simplePos x="0" y="0"/>
              <wp:positionH relativeFrom="margin">
                <wp:align>left</wp:align>
              </wp:positionH>
              <wp:positionV relativeFrom="paragraph">
                <wp:posOffset>-127635</wp:posOffset>
              </wp:positionV>
              <wp:extent cx="6143625" cy="542925"/>
              <wp:effectExtent l="0" t="0" r="0" b="0"/>
              <wp:wrapNone/>
              <wp:docPr id="1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42925"/>
                      </a:xfrm>
                      <a:prstGeom prst="rect">
                        <a:avLst/>
                      </a:prstGeom>
                      <a:noFill/>
                      <a:ln w="9525">
                        <a:noFill/>
                        <a:miter lim="800000"/>
                        <a:headEnd/>
                        <a:tailEnd/>
                      </a:ln>
                    </wps:spPr>
                    <wps:txbx>
                      <w:txbxContent>
                        <w:p w14:paraId="37B38A17" w14:textId="73ABC93D" w:rsidR="004621E9" w:rsidRPr="003C24AA" w:rsidRDefault="004621E9" w:rsidP="009F7F76">
                          <w:pPr>
                            <w:spacing w:after="0" w:line="200" w:lineRule="exact"/>
                            <w:jc w:val="center"/>
                            <w:rPr>
                              <w:rFonts w:cstheme="minorHAnsi"/>
                              <w:b/>
                              <w:bCs/>
                              <w:color w:val="0C1678"/>
                              <w:sz w:val="20"/>
                              <w:szCs w:val="20"/>
                            </w:rPr>
                          </w:pPr>
                          <w:r w:rsidRPr="003C24AA">
                            <w:rPr>
                              <w:rFonts w:cstheme="minorHAnsi"/>
                              <w:b/>
                              <w:bCs/>
                              <w:color w:val="0C1678"/>
                              <w:sz w:val="20"/>
                              <w:szCs w:val="20"/>
                            </w:rPr>
                            <w:t xml:space="preserve">ADVOKATFIRMAET </w:t>
                          </w:r>
                          <w:r w:rsidR="000E7625">
                            <w:rPr>
                              <w:rFonts w:cstheme="minorHAnsi"/>
                              <w:b/>
                              <w:bCs/>
                              <w:color w:val="0C1678"/>
                              <w:sz w:val="20"/>
                              <w:szCs w:val="20"/>
                            </w:rPr>
                            <w:t xml:space="preserve">ENERGI &amp; </w:t>
                          </w:r>
                          <w:r w:rsidRPr="003C24AA">
                            <w:rPr>
                              <w:rFonts w:cstheme="minorHAnsi"/>
                              <w:b/>
                              <w:bCs/>
                              <w:color w:val="0C1678"/>
                              <w:sz w:val="20"/>
                              <w:szCs w:val="20"/>
                            </w:rPr>
                            <w:t>SKATT (</w:t>
                          </w:r>
                          <w:r w:rsidR="000E7625">
                            <w:rPr>
                              <w:rFonts w:cstheme="minorHAnsi"/>
                              <w:b/>
                              <w:bCs/>
                              <w:color w:val="0C1678"/>
                              <w:sz w:val="20"/>
                              <w:szCs w:val="20"/>
                            </w:rPr>
                            <w:t xml:space="preserve">Energy &amp; </w:t>
                          </w:r>
                          <w:proofErr w:type="spellStart"/>
                          <w:r w:rsidRPr="003C24AA">
                            <w:rPr>
                              <w:rFonts w:cstheme="minorHAnsi"/>
                              <w:b/>
                              <w:bCs/>
                              <w:color w:val="0C1678"/>
                              <w:sz w:val="20"/>
                              <w:szCs w:val="20"/>
                            </w:rPr>
                            <w:t>Tax</w:t>
                          </w:r>
                          <w:proofErr w:type="spellEnd"/>
                          <w:r w:rsidRPr="003C24AA">
                            <w:rPr>
                              <w:rFonts w:cstheme="minorHAnsi"/>
                              <w:b/>
                              <w:bCs/>
                              <w:color w:val="0C1678"/>
                              <w:sz w:val="20"/>
                              <w:szCs w:val="20"/>
                            </w:rPr>
                            <w:t>) AS</w:t>
                          </w:r>
                        </w:p>
                        <w:p w14:paraId="6AFCEC47" w14:textId="6F40BB97" w:rsidR="009F7F76" w:rsidRPr="009F7F76" w:rsidRDefault="004621E9" w:rsidP="009F7F76">
                          <w:pPr>
                            <w:spacing w:after="0" w:line="200" w:lineRule="exact"/>
                            <w:jc w:val="center"/>
                            <w:rPr>
                              <w:rFonts w:cstheme="minorHAnsi"/>
                              <w:sz w:val="16"/>
                              <w:szCs w:val="18"/>
                              <w:lang w:val="en-US"/>
                            </w:rPr>
                          </w:pPr>
                          <w:r w:rsidRPr="001E68E2">
                            <w:rPr>
                              <w:rFonts w:cstheme="minorHAnsi"/>
                              <w:sz w:val="16"/>
                              <w:szCs w:val="18"/>
                              <w:lang w:val="en-US"/>
                            </w:rPr>
                            <w:t xml:space="preserve">Dyna Brygge 5, 0252 Oslo </w:t>
                          </w:r>
                          <w:r w:rsidRPr="0007708B">
                            <w:rPr>
                              <w:rFonts w:cstheme="minorHAnsi"/>
                              <w:sz w:val="14"/>
                              <w:szCs w:val="18"/>
                            </w:rPr>
                            <w:t>І</w:t>
                          </w:r>
                          <w:r w:rsidRPr="001E68E2">
                            <w:rPr>
                              <w:rFonts w:cstheme="minorHAnsi"/>
                              <w:sz w:val="16"/>
                              <w:szCs w:val="18"/>
                              <w:lang w:val="en-US"/>
                            </w:rPr>
                            <w:t xml:space="preserve"> </w:t>
                          </w:r>
                          <w:r w:rsidR="009C0929" w:rsidRPr="001E68E2">
                            <w:rPr>
                              <w:rFonts w:cstheme="minorHAnsi"/>
                              <w:sz w:val="16"/>
                              <w:szCs w:val="16"/>
                              <w:lang w:val="en-US"/>
                            </w:rPr>
                            <w:t>T</w:t>
                          </w:r>
                          <w:r w:rsidR="008266FB" w:rsidRPr="001E68E2">
                            <w:rPr>
                              <w:rFonts w:cstheme="minorHAnsi"/>
                              <w:sz w:val="16"/>
                              <w:szCs w:val="16"/>
                              <w:lang w:val="en-US"/>
                            </w:rPr>
                            <w:t>elephone</w:t>
                          </w:r>
                          <w:r w:rsidR="00C20ED1" w:rsidRPr="001E68E2">
                            <w:rPr>
                              <w:rFonts w:cstheme="minorHAnsi"/>
                              <w:sz w:val="16"/>
                              <w:szCs w:val="16"/>
                              <w:lang w:val="en-US"/>
                            </w:rPr>
                            <w:t>:</w:t>
                          </w:r>
                          <w:r w:rsidR="009C0929" w:rsidRPr="001E68E2">
                            <w:rPr>
                              <w:rFonts w:cstheme="minorHAnsi"/>
                              <w:sz w:val="16"/>
                              <w:szCs w:val="16"/>
                              <w:lang w:val="en-US"/>
                            </w:rPr>
                            <w:t xml:space="preserve"> +47 4175 6277 </w:t>
                          </w:r>
                          <w:r w:rsidR="009C0929" w:rsidRPr="00B72897">
                            <w:rPr>
                              <w:rFonts w:cstheme="minorHAnsi"/>
                              <w:sz w:val="16"/>
                              <w:szCs w:val="16"/>
                            </w:rPr>
                            <w:t>І</w:t>
                          </w:r>
                          <w:r w:rsidR="009C0929" w:rsidRPr="001E68E2">
                            <w:rPr>
                              <w:rFonts w:cstheme="minorHAnsi"/>
                              <w:spacing w:val="-2"/>
                              <w:sz w:val="16"/>
                              <w:szCs w:val="16"/>
                              <w:lang w:val="en-US"/>
                            </w:rPr>
                            <w:t xml:space="preserve"> E-mail: post@</w:t>
                          </w:r>
                          <w:r w:rsidR="001E68E2" w:rsidRPr="001E68E2">
                            <w:rPr>
                              <w:rFonts w:cstheme="minorHAnsi"/>
                              <w:spacing w:val="-2"/>
                              <w:sz w:val="16"/>
                              <w:szCs w:val="16"/>
                              <w:lang w:val="en-US"/>
                            </w:rPr>
                            <w:t>energyandtax.la</w:t>
                          </w:r>
                          <w:r w:rsidR="001E68E2">
                            <w:rPr>
                              <w:rFonts w:cstheme="minorHAnsi"/>
                              <w:spacing w:val="-2"/>
                              <w:sz w:val="16"/>
                              <w:szCs w:val="16"/>
                              <w:lang w:val="en-US"/>
                            </w:rPr>
                            <w:t>w</w:t>
                          </w:r>
                          <w:r w:rsidR="009C0929" w:rsidRPr="001E68E2">
                            <w:rPr>
                              <w:rFonts w:cstheme="minorHAnsi"/>
                              <w:spacing w:val="-2"/>
                              <w:sz w:val="16"/>
                              <w:szCs w:val="16"/>
                              <w:lang w:val="en-US"/>
                            </w:rPr>
                            <w:t xml:space="preserve"> </w:t>
                          </w:r>
                          <w:r w:rsidR="009C0929" w:rsidRPr="00B72897">
                            <w:rPr>
                              <w:rFonts w:cstheme="minorHAnsi"/>
                              <w:spacing w:val="-2"/>
                              <w:sz w:val="16"/>
                              <w:szCs w:val="16"/>
                            </w:rPr>
                            <w:t>І</w:t>
                          </w:r>
                          <w:r w:rsidR="009C0929" w:rsidRPr="009F7F76">
                            <w:rPr>
                              <w:rFonts w:cstheme="minorHAnsi"/>
                              <w:spacing w:val="-2"/>
                              <w:sz w:val="16"/>
                              <w:szCs w:val="16"/>
                              <w:lang w:val="en-US"/>
                            </w:rPr>
                            <w:t xml:space="preserve"> Bank account: </w:t>
                          </w:r>
                          <w:r w:rsidR="00C1123F">
                            <w:rPr>
                              <w:rFonts w:cstheme="minorHAnsi"/>
                              <w:spacing w:val="-2"/>
                              <w:sz w:val="16"/>
                              <w:szCs w:val="16"/>
                              <w:lang w:val="en-US"/>
                            </w:rPr>
                            <w:t>9044.13.26032</w:t>
                          </w:r>
                          <w:r w:rsidR="009C0929" w:rsidRPr="009F7F76">
                            <w:rPr>
                              <w:rFonts w:cstheme="minorHAnsi"/>
                              <w:spacing w:val="-2"/>
                              <w:sz w:val="16"/>
                              <w:szCs w:val="16"/>
                              <w:lang w:val="en-US"/>
                            </w:rPr>
                            <w:t xml:space="preserve"> </w:t>
                          </w:r>
                          <w:r w:rsidR="009C0929" w:rsidRPr="00B72897">
                            <w:rPr>
                              <w:rFonts w:cstheme="minorHAnsi"/>
                              <w:spacing w:val="-2"/>
                              <w:sz w:val="16"/>
                              <w:szCs w:val="16"/>
                            </w:rPr>
                            <w:t>І</w:t>
                          </w:r>
                          <w:r w:rsidR="009C0929" w:rsidRPr="009F7F76">
                            <w:rPr>
                              <w:rFonts w:cstheme="minorHAnsi"/>
                              <w:spacing w:val="-2"/>
                              <w:sz w:val="16"/>
                              <w:szCs w:val="16"/>
                              <w:lang w:val="en-US"/>
                            </w:rPr>
                            <w:t xml:space="preserve"> Org. No</w:t>
                          </w:r>
                          <w:r w:rsidRPr="009F7F76">
                            <w:rPr>
                              <w:rFonts w:cstheme="minorHAnsi"/>
                              <w:spacing w:val="-2"/>
                              <w:sz w:val="16"/>
                              <w:szCs w:val="18"/>
                              <w:lang w:val="en-US"/>
                            </w:rPr>
                            <w:t xml:space="preserve">.: </w:t>
                          </w:r>
                          <w:r w:rsidRPr="009F7F76">
                            <w:rPr>
                              <w:rFonts w:cstheme="minorHAnsi"/>
                              <w:spacing w:val="-6"/>
                              <w:sz w:val="16"/>
                              <w:szCs w:val="18"/>
                              <w:lang w:val="en-US"/>
                            </w:rPr>
                            <w:t>933 149 374</w:t>
                          </w:r>
                          <w:r w:rsidRPr="009F7F76">
                            <w:rPr>
                              <w:rFonts w:cstheme="minorHAnsi"/>
                              <w:spacing w:val="-2"/>
                              <w:sz w:val="16"/>
                              <w:szCs w:val="18"/>
                              <w:lang w:val="en-US"/>
                            </w:rPr>
                            <w:t xml:space="preserve"> MVA</w:t>
                          </w:r>
                          <w:r w:rsidR="00C46379">
                            <w:rPr>
                              <w:rFonts w:cstheme="minorHAnsi"/>
                              <w:spacing w:val="-2"/>
                              <w:sz w:val="16"/>
                              <w:szCs w:val="18"/>
                              <w:lang w:val="en-US"/>
                            </w:rPr>
                            <w:t xml:space="preserve"> </w:t>
                          </w:r>
                          <w:proofErr w:type="spellStart"/>
                          <w:r w:rsidRPr="009F7F76">
                            <w:rPr>
                              <w:rFonts w:cstheme="minorHAnsi"/>
                              <w:color w:val="FFFFFF" w:themeColor="background1"/>
                              <w:spacing w:val="-2"/>
                              <w:sz w:val="16"/>
                              <w:szCs w:val="18"/>
                              <w:lang w:val="en-US"/>
                            </w:rPr>
                            <w:t>f</w:t>
                          </w:r>
                          <w:r w:rsidR="009F7F76" w:rsidRPr="009F7F76">
                            <w:rPr>
                              <w:rFonts w:cstheme="minorHAnsi"/>
                              <w:spacing w:val="-2"/>
                              <w:sz w:val="16"/>
                              <w:szCs w:val="16"/>
                              <w:lang w:val="en-US"/>
                            </w:rPr>
                            <w:t>Web</w:t>
                          </w:r>
                          <w:proofErr w:type="spellEnd"/>
                          <w:r w:rsidR="009F7F76" w:rsidRPr="009F7F76">
                            <w:rPr>
                              <w:rFonts w:cstheme="minorHAnsi"/>
                              <w:spacing w:val="-2"/>
                              <w:sz w:val="16"/>
                              <w:szCs w:val="16"/>
                              <w:lang w:val="en-US"/>
                            </w:rPr>
                            <w:t>:</w:t>
                          </w:r>
                          <w:r w:rsidR="00C94382" w:rsidRPr="00C94382">
                            <w:rPr>
                              <w:lang w:val="en-US"/>
                            </w:rPr>
                            <w:t xml:space="preserve"> </w:t>
                          </w:r>
                          <w:hyperlink r:id="rId1" w:history="1">
                            <w:r w:rsidR="00C94382" w:rsidRPr="00C94382">
                              <w:rPr>
                                <w:rFonts w:cstheme="minorHAnsi"/>
                                <w:spacing w:val="-2"/>
                                <w:sz w:val="16"/>
                                <w:szCs w:val="16"/>
                                <w:lang w:val="en-US"/>
                              </w:rPr>
                              <w:t>https://energyandtax.law/</w:t>
                            </w:r>
                          </w:hyperlink>
                        </w:p>
                        <w:p w14:paraId="1A6362DD" w14:textId="77777777" w:rsidR="004621E9" w:rsidRPr="009F7F76" w:rsidRDefault="004621E9" w:rsidP="004621E9">
                          <w:pPr>
                            <w:spacing w:line="200" w:lineRule="exact"/>
                            <w:jc w:val="both"/>
                            <w:rPr>
                              <w:sz w:val="16"/>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D326E5" id="_x0000_t202" coordsize="21600,21600" o:spt="202" path="m,l,21600r21600,l21600,xe">
              <v:stroke joinstyle="miter"/>
              <v:path gradientshapeok="t" o:connecttype="rect"/>
            </v:shapetype>
            <v:shape id="Tekstboks 2" o:spid="_x0000_s1026" type="#_x0000_t202" style="position:absolute;margin-left:0;margin-top:-10.05pt;width:483.75pt;height:4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" filled="f" stroked="f">
              <v:textbox>
                <w:txbxContent>
                  <w:p w14:paraId="37B38A17" w14:textId="73ABC93D" w:rsidR="004621E9" w:rsidRPr="003C24AA" w:rsidRDefault="004621E9" w:rsidP="009F7F76">
                    <w:pPr>
                      <w:spacing w:after="0" w:line="200" w:lineRule="exact"/>
                      <w:jc w:val="center"/>
                      <w:rPr>
                        <w:rFonts w:cstheme="minorHAnsi"/>
                        <w:b/>
                        <w:bCs/>
                        <w:color w:val="0C1678"/>
                        <w:sz w:val="20"/>
                        <w:szCs w:val="20"/>
                      </w:rPr>
                    </w:pPr>
                    <w:r w:rsidRPr="003C24AA">
                      <w:rPr>
                        <w:rFonts w:cstheme="minorHAnsi"/>
                        <w:b/>
                        <w:bCs/>
                        <w:color w:val="0C1678"/>
                        <w:sz w:val="20"/>
                        <w:szCs w:val="20"/>
                      </w:rPr>
                      <w:t xml:space="preserve">ADVOKATFIRMAET </w:t>
                    </w:r>
                    <w:r w:rsidR="000E7625">
                      <w:rPr>
                        <w:rFonts w:cstheme="minorHAnsi"/>
                        <w:b/>
                        <w:bCs/>
                        <w:color w:val="0C1678"/>
                        <w:sz w:val="20"/>
                        <w:szCs w:val="20"/>
                      </w:rPr>
                      <w:t xml:space="preserve">ENERGI &amp; </w:t>
                    </w:r>
                    <w:r w:rsidRPr="003C24AA">
                      <w:rPr>
                        <w:rFonts w:cstheme="minorHAnsi"/>
                        <w:b/>
                        <w:bCs/>
                        <w:color w:val="0C1678"/>
                        <w:sz w:val="20"/>
                        <w:szCs w:val="20"/>
                      </w:rPr>
                      <w:t>SKATT (</w:t>
                    </w:r>
                    <w:r w:rsidR="000E7625">
                      <w:rPr>
                        <w:rFonts w:cstheme="minorHAnsi"/>
                        <w:b/>
                        <w:bCs/>
                        <w:color w:val="0C1678"/>
                        <w:sz w:val="20"/>
                        <w:szCs w:val="20"/>
                      </w:rPr>
                      <w:t xml:space="preserve">Energy &amp; </w:t>
                    </w:r>
                    <w:proofErr w:type="spellStart"/>
                    <w:r w:rsidRPr="003C24AA">
                      <w:rPr>
                        <w:rFonts w:cstheme="minorHAnsi"/>
                        <w:b/>
                        <w:bCs/>
                        <w:color w:val="0C1678"/>
                        <w:sz w:val="20"/>
                        <w:szCs w:val="20"/>
                      </w:rPr>
                      <w:t>Tax</w:t>
                    </w:r>
                    <w:proofErr w:type="spellEnd"/>
                    <w:r w:rsidRPr="003C24AA">
                      <w:rPr>
                        <w:rFonts w:cstheme="minorHAnsi"/>
                        <w:b/>
                        <w:bCs/>
                        <w:color w:val="0C1678"/>
                        <w:sz w:val="20"/>
                        <w:szCs w:val="20"/>
                      </w:rPr>
                      <w:t>) AS</w:t>
                    </w:r>
                  </w:p>
                  <w:p w14:paraId="6AFCEC47" w14:textId="6F40BB97" w:rsidR="009F7F76" w:rsidRPr="009F7F76" w:rsidRDefault="004621E9" w:rsidP="009F7F76">
                    <w:pPr>
                      <w:spacing w:after="0" w:line="200" w:lineRule="exact"/>
                      <w:jc w:val="center"/>
                      <w:rPr>
                        <w:rFonts w:cstheme="minorHAnsi"/>
                        <w:sz w:val="16"/>
                        <w:szCs w:val="18"/>
                        <w:lang w:val="en-US"/>
                      </w:rPr>
                    </w:pPr>
                    <w:r w:rsidRPr="001E68E2">
                      <w:rPr>
                        <w:rFonts w:cstheme="minorHAnsi"/>
                        <w:sz w:val="16"/>
                        <w:szCs w:val="18"/>
                        <w:lang w:val="en-US"/>
                      </w:rPr>
                      <w:t xml:space="preserve">Dyna Brygge 5, 0252 Oslo </w:t>
                    </w:r>
                    <w:r w:rsidRPr="0007708B">
                      <w:rPr>
                        <w:rFonts w:cstheme="minorHAnsi"/>
                        <w:sz w:val="14"/>
                        <w:szCs w:val="18"/>
                      </w:rPr>
                      <w:t>І</w:t>
                    </w:r>
                    <w:r w:rsidRPr="001E68E2">
                      <w:rPr>
                        <w:rFonts w:cstheme="minorHAnsi"/>
                        <w:sz w:val="16"/>
                        <w:szCs w:val="18"/>
                        <w:lang w:val="en-US"/>
                      </w:rPr>
                      <w:t xml:space="preserve"> </w:t>
                    </w:r>
                    <w:r w:rsidR="009C0929" w:rsidRPr="001E68E2">
                      <w:rPr>
                        <w:rFonts w:cstheme="minorHAnsi"/>
                        <w:sz w:val="16"/>
                        <w:szCs w:val="16"/>
                        <w:lang w:val="en-US"/>
                      </w:rPr>
                      <w:t>T</w:t>
                    </w:r>
                    <w:r w:rsidR="008266FB" w:rsidRPr="001E68E2">
                      <w:rPr>
                        <w:rFonts w:cstheme="minorHAnsi"/>
                        <w:sz w:val="16"/>
                        <w:szCs w:val="16"/>
                        <w:lang w:val="en-US"/>
                      </w:rPr>
                      <w:t>elephone</w:t>
                    </w:r>
                    <w:r w:rsidR="00C20ED1" w:rsidRPr="001E68E2">
                      <w:rPr>
                        <w:rFonts w:cstheme="minorHAnsi"/>
                        <w:sz w:val="16"/>
                        <w:szCs w:val="16"/>
                        <w:lang w:val="en-US"/>
                      </w:rPr>
                      <w:t>:</w:t>
                    </w:r>
                    <w:r w:rsidR="009C0929" w:rsidRPr="001E68E2">
                      <w:rPr>
                        <w:rFonts w:cstheme="minorHAnsi"/>
                        <w:sz w:val="16"/>
                        <w:szCs w:val="16"/>
                        <w:lang w:val="en-US"/>
                      </w:rPr>
                      <w:t xml:space="preserve"> +47 4175 6277 </w:t>
                    </w:r>
                    <w:r w:rsidR="009C0929" w:rsidRPr="00B72897">
                      <w:rPr>
                        <w:rFonts w:cstheme="minorHAnsi"/>
                        <w:sz w:val="16"/>
                        <w:szCs w:val="16"/>
                      </w:rPr>
                      <w:t>І</w:t>
                    </w:r>
                    <w:r w:rsidR="009C0929" w:rsidRPr="001E68E2">
                      <w:rPr>
                        <w:rFonts w:cstheme="minorHAnsi"/>
                        <w:spacing w:val="-2"/>
                        <w:sz w:val="16"/>
                        <w:szCs w:val="16"/>
                        <w:lang w:val="en-US"/>
                      </w:rPr>
                      <w:t xml:space="preserve"> E-mail: post@</w:t>
                    </w:r>
                    <w:r w:rsidR="001E68E2" w:rsidRPr="001E68E2">
                      <w:rPr>
                        <w:rFonts w:cstheme="minorHAnsi"/>
                        <w:spacing w:val="-2"/>
                        <w:sz w:val="16"/>
                        <w:szCs w:val="16"/>
                        <w:lang w:val="en-US"/>
                      </w:rPr>
                      <w:t>energyandtax.la</w:t>
                    </w:r>
                    <w:r w:rsidR="001E68E2">
                      <w:rPr>
                        <w:rFonts w:cstheme="minorHAnsi"/>
                        <w:spacing w:val="-2"/>
                        <w:sz w:val="16"/>
                        <w:szCs w:val="16"/>
                        <w:lang w:val="en-US"/>
                      </w:rPr>
                      <w:t>w</w:t>
                    </w:r>
                    <w:r w:rsidR="009C0929" w:rsidRPr="001E68E2">
                      <w:rPr>
                        <w:rFonts w:cstheme="minorHAnsi"/>
                        <w:spacing w:val="-2"/>
                        <w:sz w:val="16"/>
                        <w:szCs w:val="16"/>
                        <w:lang w:val="en-US"/>
                      </w:rPr>
                      <w:t xml:space="preserve"> </w:t>
                    </w:r>
                    <w:r w:rsidR="009C0929" w:rsidRPr="00B72897">
                      <w:rPr>
                        <w:rFonts w:cstheme="minorHAnsi"/>
                        <w:spacing w:val="-2"/>
                        <w:sz w:val="16"/>
                        <w:szCs w:val="16"/>
                      </w:rPr>
                      <w:t>І</w:t>
                    </w:r>
                    <w:r w:rsidR="009C0929" w:rsidRPr="009F7F76">
                      <w:rPr>
                        <w:rFonts w:cstheme="minorHAnsi"/>
                        <w:spacing w:val="-2"/>
                        <w:sz w:val="16"/>
                        <w:szCs w:val="16"/>
                        <w:lang w:val="en-US"/>
                      </w:rPr>
                      <w:t xml:space="preserve"> Bank account: </w:t>
                    </w:r>
                    <w:r w:rsidR="00C1123F">
                      <w:rPr>
                        <w:rFonts w:cstheme="minorHAnsi"/>
                        <w:spacing w:val="-2"/>
                        <w:sz w:val="16"/>
                        <w:szCs w:val="16"/>
                        <w:lang w:val="en-US"/>
                      </w:rPr>
                      <w:t>9044.13.26032</w:t>
                    </w:r>
                    <w:r w:rsidR="009C0929" w:rsidRPr="009F7F76">
                      <w:rPr>
                        <w:rFonts w:cstheme="minorHAnsi"/>
                        <w:spacing w:val="-2"/>
                        <w:sz w:val="16"/>
                        <w:szCs w:val="16"/>
                        <w:lang w:val="en-US"/>
                      </w:rPr>
                      <w:t xml:space="preserve"> </w:t>
                    </w:r>
                    <w:r w:rsidR="009C0929" w:rsidRPr="00B72897">
                      <w:rPr>
                        <w:rFonts w:cstheme="minorHAnsi"/>
                        <w:spacing w:val="-2"/>
                        <w:sz w:val="16"/>
                        <w:szCs w:val="16"/>
                      </w:rPr>
                      <w:t>І</w:t>
                    </w:r>
                    <w:r w:rsidR="009C0929" w:rsidRPr="009F7F76">
                      <w:rPr>
                        <w:rFonts w:cstheme="minorHAnsi"/>
                        <w:spacing w:val="-2"/>
                        <w:sz w:val="16"/>
                        <w:szCs w:val="16"/>
                        <w:lang w:val="en-US"/>
                      </w:rPr>
                      <w:t xml:space="preserve"> Org. No</w:t>
                    </w:r>
                    <w:r w:rsidRPr="009F7F76">
                      <w:rPr>
                        <w:rFonts w:cstheme="minorHAnsi"/>
                        <w:spacing w:val="-2"/>
                        <w:sz w:val="16"/>
                        <w:szCs w:val="18"/>
                        <w:lang w:val="en-US"/>
                      </w:rPr>
                      <w:t xml:space="preserve">.: </w:t>
                    </w:r>
                    <w:r w:rsidRPr="009F7F76">
                      <w:rPr>
                        <w:rFonts w:cstheme="minorHAnsi"/>
                        <w:spacing w:val="-6"/>
                        <w:sz w:val="16"/>
                        <w:szCs w:val="18"/>
                        <w:lang w:val="en-US"/>
                      </w:rPr>
                      <w:t>933 149 374</w:t>
                    </w:r>
                    <w:r w:rsidRPr="009F7F76">
                      <w:rPr>
                        <w:rFonts w:cstheme="minorHAnsi"/>
                        <w:spacing w:val="-2"/>
                        <w:sz w:val="16"/>
                        <w:szCs w:val="18"/>
                        <w:lang w:val="en-US"/>
                      </w:rPr>
                      <w:t xml:space="preserve"> MVA</w:t>
                    </w:r>
                    <w:r w:rsidR="00C46379">
                      <w:rPr>
                        <w:rFonts w:cstheme="minorHAnsi"/>
                        <w:spacing w:val="-2"/>
                        <w:sz w:val="16"/>
                        <w:szCs w:val="18"/>
                        <w:lang w:val="en-US"/>
                      </w:rPr>
                      <w:t xml:space="preserve"> </w:t>
                    </w:r>
                    <w:proofErr w:type="spellStart"/>
                    <w:r w:rsidRPr="009F7F76">
                      <w:rPr>
                        <w:rFonts w:cstheme="minorHAnsi"/>
                        <w:color w:val="FFFFFF" w:themeColor="background1"/>
                        <w:spacing w:val="-2"/>
                        <w:sz w:val="16"/>
                        <w:szCs w:val="18"/>
                        <w:lang w:val="en-US"/>
                      </w:rPr>
                      <w:t>f</w:t>
                    </w:r>
                    <w:r w:rsidR="009F7F76" w:rsidRPr="009F7F76">
                      <w:rPr>
                        <w:rFonts w:cstheme="minorHAnsi"/>
                        <w:spacing w:val="-2"/>
                        <w:sz w:val="16"/>
                        <w:szCs w:val="16"/>
                        <w:lang w:val="en-US"/>
                      </w:rPr>
                      <w:t>Web</w:t>
                    </w:r>
                    <w:proofErr w:type="spellEnd"/>
                    <w:r w:rsidR="009F7F76" w:rsidRPr="009F7F76">
                      <w:rPr>
                        <w:rFonts w:cstheme="minorHAnsi"/>
                        <w:spacing w:val="-2"/>
                        <w:sz w:val="16"/>
                        <w:szCs w:val="16"/>
                        <w:lang w:val="en-US"/>
                      </w:rPr>
                      <w:t>:</w:t>
                    </w:r>
                    <w:r w:rsidR="00C94382" w:rsidRPr="00C94382">
                      <w:rPr>
                        <w:lang w:val="en-US"/>
                      </w:rPr>
                      <w:t xml:space="preserve"> </w:t>
                    </w:r>
                    <w:hyperlink r:id="rId2" w:history="1">
                      <w:r w:rsidR="00C94382" w:rsidRPr="00C94382">
                        <w:rPr>
                          <w:rFonts w:cstheme="minorHAnsi"/>
                          <w:spacing w:val="-2"/>
                          <w:sz w:val="16"/>
                          <w:szCs w:val="16"/>
                          <w:lang w:val="en-US"/>
                        </w:rPr>
                        <w:t>https://energyandtax.law/</w:t>
                      </w:r>
                    </w:hyperlink>
                  </w:p>
                  <w:p w14:paraId="1A6362DD" w14:textId="77777777" w:rsidR="004621E9" w:rsidRPr="009F7F76" w:rsidRDefault="004621E9" w:rsidP="004621E9">
                    <w:pPr>
                      <w:spacing w:line="200" w:lineRule="exact"/>
                      <w:jc w:val="both"/>
                      <w:rPr>
                        <w:sz w:val="16"/>
                        <w:szCs w:val="18"/>
                        <w:lang w:val="en-US"/>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D3F2" w14:textId="77777777" w:rsidR="00CC6EEF" w:rsidRDefault="00CC6EE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1BF7" w14:textId="77777777" w:rsidR="00EA0482" w:rsidRDefault="00EA0482" w:rsidP="00251CA1">
      <w:pPr>
        <w:spacing w:after="0" w:line="240" w:lineRule="auto"/>
      </w:pPr>
      <w:r>
        <w:separator/>
      </w:r>
    </w:p>
  </w:footnote>
  <w:footnote w:type="continuationSeparator" w:id="0">
    <w:p w14:paraId="2DB4403F" w14:textId="77777777" w:rsidR="00EA0482" w:rsidRDefault="00EA0482" w:rsidP="0025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FC65" w14:textId="77777777" w:rsidR="00CC6EEF" w:rsidRDefault="00CC6EE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4A0E" w14:textId="387B6E31" w:rsidR="00251CA1" w:rsidRDefault="009B5D2D" w:rsidP="00251CA1">
    <w:pPr>
      <w:pStyle w:val="Topptekst"/>
      <w:jc w:val="right"/>
    </w:pPr>
    <w:r>
      <w:rPr>
        <w:noProof/>
      </w:rPr>
      <w:drawing>
        <wp:inline distT="0" distB="0" distL="0" distR="0" wp14:anchorId="723F1B33" wp14:editId="7A0365B7">
          <wp:extent cx="1244353" cy="457518"/>
          <wp:effectExtent l="0" t="0" r="0" b="0"/>
          <wp:docPr id="1733976163" name="Bilde 1" descr="Et bilde som inneholder tekst, Font, logo,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76163" name="Bilde 1" descr="Et bilde som inneholder tekst, Font, logo, skjermbilde&#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108" cy="46882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2DD1" w14:textId="77777777" w:rsidR="00CC6EEF" w:rsidRDefault="00CC6EEF">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A1"/>
    <w:rsid w:val="00046F23"/>
    <w:rsid w:val="0005300B"/>
    <w:rsid w:val="00057001"/>
    <w:rsid w:val="00085002"/>
    <w:rsid w:val="000E54B2"/>
    <w:rsid w:val="000E7625"/>
    <w:rsid w:val="00116265"/>
    <w:rsid w:val="001E68E2"/>
    <w:rsid w:val="00251CA1"/>
    <w:rsid w:val="00303D70"/>
    <w:rsid w:val="0034198A"/>
    <w:rsid w:val="00460DFB"/>
    <w:rsid w:val="004621E9"/>
    <w:rsid w:val="00504442"/>
    <w:rsid w:val="00525038"/>
    <w:rsid w:val="005A7DEE"/>
    <w:rsid w:val="006B7BEB"/>
    <w:rsid w:val="006C525B"/>
    <w:rsid w:val="006E0A31"/>
    <w:rsid w:val="008266FB"/>
    <w:rsid w:val="009442B1"/>
    <w:rsid w:val="00971BC1"/>
    <w:rsid w:val="00972385"/>
    <w:rsid w:val="009B5D2D"/>
    <w:rsid w:val="009C0929"/>
    <w:rsid w:val="009F7F76"/>
    <w:rsid w:val="00A32381"/>
    <w:rsid w:val="00A93FEE"/>
    <w:rsid w:val="00B1476E"/>
    <w:rsid w:val="00B63AB9"/>
    <w:rsid w:val="00BD683F"/>
    <w:rsid w:val="00C0373E"/>
    <w:rsid w:val="00C1123F"/>
    <w:rsid w:val="00C20ED1"/>
    <w:rsid w:val="00C34CED"/>
    <w:rsid w:val="00C44CD3"/>
    <w:rsid w:val="00C46379"/>
    <w:rsid w:val="00C94382"/>
    <w:rsid w:val="00C95053"/>
    <w:rsid w:val="00CA7293"/>
    <w:rsid w:val="00CC6EEF"/>
    <w:rsid w:val="00D30636"/>
    <w:rsid w:val="00D44179"/>
    <w:rsid w:val="00D96AFD"/>
    <w:rsid w:val="00DD079C"/>
    <w:rsid w:val="00E00A12"/>
    <w:rsid w:val="00EA0482"/>
    <w:rsid w:val="00ED13C1"/>
    <w:rsid w:val="00EE57CF"/>
    <w:rsid w:val="00FF5E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F09E9"/>
  <w15:chartTrackingRefBased/>
  <w15:docId w15:val="{5FAEED65-9DDD-443E-A95E-C7DD52EC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251CA1"/>
    <w:pPr>
      <w:spacing w:after="0" w:line="240" w:lineRule="auto"/>
    </w:pPr>
    <w:rPr>
      <w:rFonts w:ascii="Times New Roman" w:eastAsia="Times New Roman" w:hAnsi="Times New Roman" w:cs="Times New Roman"/>
      <w:kern w:val="0"/>
      <w:sz w:val="24"/>
      <w:szCs w:val="24"/>
      <w:lang w:eastAsia="nb-NO"/>
      <w14:ligatures w14:val="none"/>
    </w:rPr>
  </w:style>
  <w:style w:type="character" w:customStyle="1" w:styleId="normaltextrun1">
    <w:name w:val="normaltextrun1"/>
    <w:basedOn w:val="Standardskriftforavsnitt"/>
    <w:rsid w:val="00251CA1"/>
  </w:style>
  <w:style w:type="character" w:customStyle="1" w:styleId="eop">
    <w:name w:val="eop"/>
    <w:basedOn w:val="Standardskriftforavsnitt"/>
    <w:rsid w:val="00251CA1"/>
  </w:style>
  <w:style w:type="paragraph" w:styleId="Topptekst">
    <w:name w:val="header"/>
    <w:basedOn w:val="Normal"/>
    <w:link w:val="TopptekstTegn"/>
    <w:uiPriority w:val="99"/>
    <w:unhideWhenUsed/>
    <w:rsid w:val="00251CA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51CA1"/>
  </w:style>
  <w:style w:type="paragraph" w:styleId="Bunntekst">
    <w:name w:val="footer"/>
    <w:basedOn w:val="Normal"/>
    <w:link w:val="BunntekstTegn"/>
    <w:uiPriority w:val="99"/>
    <w:unhideWhenUsed/>
    <w:rsid w:val="00251CA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51CA1"/>
  </w:style>
  <w:style w:type="character" w:styleId="Hyperkobling">
    <w:name w:val="Hyperlink"/>
    <w:basedOn w:val="Standardskriftforavsnitt"/>
    <w:uiPriority w:val="99"/>
    <w:unhideWhenUsed/>
    <w:rsid w:val="00CA7293"/>
    <w:rPr>
      <w:color w:val="467886"/>
      <w:u w:val="single"/>
    </w:rPr>
  </w:style>
  <w:style w:type="character" w:styleId="Ulstomtale">
    <w:name w:val="Unresolved Mention"/>
    <w:basedOn w:val="Standardskriftforavsnitt"/>
    <w:uiPriority w:val="99"/>
    <w:semiHidden/>
    <w:unhideWhenUsed/>
    <w:rsid w:val="00C94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energyandtax.law/" TargetMode="External"/><Relationship Id="rId1" Type="http://schemas.openxmlformats.org/officeDocument/2006/relationships/hyperlink" Target="https://energyandtax.la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5988</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Grevstad</dc:creator>
  <cp:keywords/>
  <dc:description/>
  <cp:lastModifiedBy>J. Christian Grevstad</cp:lastModifiedBy>
  <cp:revision>5</cp:revision>
  <dcterms:created xsi:type="dcterms:W3CDTF">2026-05-06T12:54:00Z</dcterms:created>
  <dcterms:modified xsi:type="dcterms:W3CDTF">2026-05-06T13:01:00Z</dcterms:modified>
</cp:coreProperties>
</file>